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E2527" w:rsidR="00B06E4E" w:rsidP="00B06E4E" w:rsidRDefault="00B06E4E" w14:paraId="1EF008A7" w14:textId="70A82821">
      <w:pPr>
        <w:jc w:val="center"/>
        <w:rPr>
          <w:rFonts w:ascii="Arial" w:hAnsi="Arial" w:cs="Arial"/>
        </w:rPr>
      </w:pPr>
      <w:r w:rsidRPr="007E2527">
        <w:rPr>
          <w:rFonts w:ascii="Arial" w:hAnsi="Arial" w:cs="Arial"/>
        </w:rPr>
        <w:t>Long Term Planning</w:t>
      </w:r>
      <w:r w:rsidRPr="007E2527" w:rsidR="00612704">
        <w:rPr>
          <w:rFonts w:ascii="Arial" w:hAnsi="Arial" w:cs="Arial"/>
        </w:rPr>
        <w:t xml:space="preserve"> Year </w:t>
      </w:r>
      <w:r w:rsidRPr="007E2527" w:rsidR="00FE7483">
        <w:rPr>
          <w:rFonts w:ascii="Arial" w:hAnsi="Arial" w:cs="Arial"/>
        </w:rPr>
        <w:t>11</w:t>
      </w:r>
      <w:r w:rsidR="00312326">
        <w:rPr>
          <w:rFonts w:ascii="Arial" w:hAnsi="Arial" w:cs="Arial"/>
        </w:rPr>
        <w:t xml:space="preserve"> 2025 Onwards</w:t>
      </w:r>
    </w:p>
    <w:tbl>
      <w:tblPr>
        <w:tblStyle w:val="TableGrid"/>
        <w:tblW w:w="20974" w:type="dxa"/>
        <w:tblLook w:val="04A0" w:firstRow="1" w:lastRow="0" w:firstColumn="1" w:lastColumn="0" w:noHBand="0" w:noVBand="1"/>
      </w:tblPr>
      <w:tblGrid>
        <w:gridCol w:w="3657"/>
        <w:gridCol w:w="24"/>
        <w:gridCol w:w="3685"/>
        <w:gridCol w:w="3402"/>
        <w:gridCol w:w="3402"/>
        <w:gridCol w:w="4536"/>
        <w:gridCol w:w="2268"/>
      </w:tblGrid>
      <w:tr w:rsidRPr="007E2527" w:rsidR="00AD1C47" w:rsidTr="11E87FDA" w14:paraId="5E603D8A" w14:textId="77777777">
        <w:tc>
          <w:tcPr>
            <w:tcW w:w="3657" w:type="dxa"/>
            <w:shd w:val="clear" w:color="auto" w:fill="951E1B"/>
            <w:tcMar/>
          </w:tcPr>
          <w:p w:rsidRPr="007E2527" w:rsidR="00B06E4E" w:rsidP="0076663B" w:rsidRDefault="00B06E4E" w14:paraId="7988C2F6" w14:textId="77777777">
            <w:pPr>
              <w:jc w:val="center"/>
              <w:rPr>
                <w:rFonts w:ascii="Arial" w:hAnsi="Arial" w:cs="Arial"/>
              </w:rPr>
            </w:pPr>
            <w:r w:rsidRPr="007E2527">
              <w:rPr>
                <w:rFonts w:ascii="Arial" w:hAnsi="Arial" w:cs="Arial"/>
              </w:rPr>
              <w:t>Autumn 1</w:t>
            </w:r>
            <w:r w:rsidRPr="007E2527" w:rsidR="00EC4A04">
              <w:rPr>
                <w:rFonts w:ascii="Arial" w:hAnsi="Arial" w:cs="Arial"/>
              </w:rPr>
              <w:t xml:space="preserve"> (7 weeks)</w:t>
            </w:r>
          </w:p>
        </w:tc>
        <w:tc>
          <w:tcPr>
            <w:tcW w:w="3709" w:type="dxa"/>
            <w:gridSpan w:val="2"/>
            <w:shd w:val="clear" w:color="auto" w:fill="D92F2B"/>
            <w:tcMar/>
          </w:tcPr>
          <w:p w:rsidRPr="007E2527" w:rsidR="00B06E4E" w:rsidP="0076663B" w:rsidRDefault="00B06E4E" w14:paraId="0EAC3E79" w14:textId="77777777">
            <w:pPr>
              <w:jc w:val="center"/>
              <w:rPr>
                <w:rFonts w:ascii="Arial" w:hAnsi="Arial" w:cs="Arial"/>
              </w:rPr>
            </w:pPr>
            <w:r w:rsidRPr="007E2527">
              <w:rPr>
                <w:rFonts w:ascii="Arial" w:hAnsi="Arial" w:cs="Arial"/>
              </w:rPr>
              <w:t>Autumn 2</w:t>
            </w:r>
            <w:r w:rsidRPr="007E2527" w:rsidR="00EC4A04">
              <w:rPr>
                <w:rFonts w:ascii="Arial" w:hAnsi="Arial" w:cs="Arial"/>
              </w:rPr>
              <w:t xml:space="preserve"> (7 Weeks)</w:t>
            </w:r>
          </w:p>
        </w:tc>
        <w:tc>
          <w:tcPr>
            <w:tcW w:w="3402" w:type="dxa"/>
            <w:shd w:val="clear" w:color="auto" w:fill="E05552"/>
            <w:tcMar/>
          </w:tcPr>
          <w:p w:rsidRPr="007E2527" w:rsidR="00B06E4E" w:rsidP="0076663B" w:rsidRDefault="00B06E4E" w14:paraId="00E5590A" w14:textId="77777777">
            <w:pPr>
              <w:jc w:val="center"/>
              <w:rPr>
                <w:rFonts w:ascii="Arial" w:hAnsi="Arial" w:cs="Arial"/>
              </w:rPr>
            </w:pPr>
            <w:r w:rsidRPr="007E2527">
              <w:rPr>
                <w:rFonts w:ascii="Arial" w:hAnsi="Arial" w:cs="Arial"/>
              </w:rPr>
              <w:t>Spring 1</w:t>
            </w:r>
            <w:r w:rsidRPr="007E2527" w:rsidR="00EC4A04">
              <w:rPr>
                <w:rFonts w:ascii="Arial" w:hAnsi="Arial" w:cs="Arial"/>
              </w:rPr>
              <w:t xml:space="preserve"> (6 Weeks)</w:t>
            </w:r>
          </w:p>
        </w:tc>
        <w:tc>
          <w:tcPr>
            <w:tcW w:w="3402" w:type="dxa"/>
            <w:shd w:val="clear" w:color="auto" w:fill="E67370"/>
            <w:tcMar/>
          </w:tcPr>
          <w:p w:rsidRPr="007E2527" w:rsidR="00B06E4E" w:rsidP="0076663B" w:rsidRDefault="00B06E4E" w14:paraId="79958722" w14:textId="77777777">
            <w:pPr>
              <w:jc w:val="center"/>
              <w:rPr>
                <w:rFonts w:ascii="Arial" w:hAnsi="Arial" w:cs="Arial"/>
              </w:rPr>
            </w:pPr>
            <w:r w:rsidRPr="007E2527">
              <w:rPr>
                <w:rFonts w:ascii="Arial" w:hAnsi="Arial" w:cs="Arial"/>
              </w:rPr>
              <w:t>Spring 2</w:t>
            </w:r>
            <w:r w:rsidRPr="007E2527" w:rsidR="00EC4A04">
              <w:rPr>
                <w:rFonts w:ascii="Arial" w:hAnsi="Arial" w:cs="Arial"/>
              </w:rPr>
              <w:t xml:space="preserve"> (6 weeks)</w:t>
            </w:r>
          </w:p>
        </w:tc>
        <w:tc>
          <w:tcPr>
            <w:tcW w:w="4536" w:type="dxa"/>
            <w:shd w:val="clear" w:color="auto" w:fill="ED9997"/>
            <w:tcMar/>
          </w:tcPr>
          <w:p w:rsidRPr="007E2527" w:rsidR="00B06E4E" w:rsidP="0076663B" w:rsidRDefault="00B06E4E" w14:paraId="786E0D86" w14:textId="77777777">
            <w:pPr>
              <w:jc w:val="center"/>
              <w:rPr>
                <w:rFonts w:ascii="Arial" w:hAnsi="Arial" w:cs="Arial"/>
              </w:rPr>
            </w:pPr>
            <w:r w:rsidRPr="007E2527">
              <w:rPr>
                <w:rFonts w:ascii="Arial" w:hAnsi="Arial" w:cs="Arial"/>
              </w:rPr>
              <w:t>Summer 1</w:t>
            </w:r>
            <w:r w:rsidRPr="007E2527" w:rsidR="00EC4A04">
              <w:rPr>
                <w:rFonts w:ascii="Arial" w:hAnsi="Arial" w:cs="Arial"/>
              </w:rPr>
              <w:t xml:space="preserve"> (6 weeks)</w:t>
            </w:r>
          </w:p>
        </w:tc>
        <w:tc>
          <w:tcPr>
            <w:tcW w:w="2268" w:type="dxa"/>
            <w:shd w:val="clear" w:color="auto" w:fill="BFBFBF" w:themeFill="background1" w:themeFillShade="BF"/>
            <w:tcMar/>
          </w:tcPr>
          <w:p w:rsidRPr="007E2527" w:rsidR="00B06E4E" w:rsidP="0076663B" w:rsidRDefault="00B06E4E" w14:paraId="3109C1E5" w14:textId="77777777">
            <w:pPr>
              <w:jc w:val="center"/>
              <w:rPr>
                <w:rFonts w:ascii="Arial" w:hAnsi="Arial" w:cs="Arial"/>
              </w:rPr>
            </w:pPr>
            <w:r w:rsidRPr="007E2527">
              <w:rPr>
                <w:rFonts w:ascii="Arial" w:hAnsi="Arial" w:cs="Arial"/>
              </w:rPr>
              <w:t>Summer 2</w:t>
            </w:r>
            <w:r w:rsidRPr="007E2527" w:rsidR="00EC4A04">
              <w:rPr>
                <w:rFonts w:ascii="Arial" w:hAnsi="Arial" w:cs="Arial"/>
              </w:rPr>
              <w:t xml:space="preserve"> (7 weeks)</w:t>
            </w:r>
          </w:p>
        </w:tc>
      </w:tr>
      <w:tr w:rsidRPr="007E2527" w:rsidR="00061DF9" w:rsidTr="11E87FDA" w14:paraId="4FC7AC0D" w14:textId="1C89ECFD">
        <w:tc>
          <w:tcPr>
            <w:tcW w:w="3681" w:type="dxa"/>
            <w:gridSpan w:val="2"/>
            <w:shd w:val="clear" w:color="auto" w:fill="951E1B"/>
            <w:tcMar/>
          </w:tcPr>
          <w:p w:rsidR="00061DF9" w:rsidP="00061DF9" w:rsidRDefault="00061DF9" w14:paraId="60EA78DB" w14:textId="77777777">
            <w:pPr>
              <w:rPr>
                <w:rFonts w:ascii="Arial" w:hAnsi="Arial" w:cs="Arial"/>
              </w:rPr>
            </w:pPr>
            <w:r>
              <w:rPr>
                <w:rFonts w:ascii="Arial" w:hAnsi="Arial" w:cs="Arial"/>
              </w:rPr>
              <w:t>Novel</w:t>
            </w:r>
          </w:p>
          <w:p w:rsidR="00061DF9" w:rsidP="00061DF9" w:rsidRDefault="00061DF9" w14:paraId="7F3255CA" w14:textId="77777777">
            <w:pPr>
              <w:rPr>
                <w:rFonts w:ascii="Arial" w:hAnsi="Arial" w:cs="Arial"/>
              </w:rPr>
            </w:pPr>
          </w:p>
          <w:p w:rsidR="00312326" w:rsidP="00061DF9" w:rsidRDefault="00312326" w14:paraId="40A5C26E" w14:textId="77777777">
            <w:pPr>
              <w:rPr>
                <w:rFonts w:ascii="Arial" w:hAnsi="Arial" w:cs="Arial"/>
              </w:rPr>
            </w:pPr>
          </w:p>
          <w:p w:rsidR="00312326" w:rsidP="00061DF9" w:rsidRDefault="00312326" w14:paraId="2C9AA222" w14:textId="77777777">
            <w:pPr>
              <w:rPr>
                <w:rFonts w:ascii="Arial" w:hAnsi="Arial" w:cs="Arial"/>
              </w:rPr>
            </w:pPr>
          </w:p>
          <w:p w:rsidRPr="007E2527" w:rsidR="00061DF9" w:rsidP="00061DF9" w:rsidRDefault="00061DF9" w14:paraId="0DED6897" w14:textId="3220BA5F">
            <w:pPr>
              <w:rPr>
                <w:rFonts w:ascii="Arial" w:hAnsi="Arial" w:cs="Arial"/>
              </w:rPr>
            </w:pPr>
            <w:r>
              <w:rPr>
                <w:rFonts w:ascii="Arial" w:hAnsi="Arial" w:cs="Arial"/>
              </w:rPr>
              <w:t xml:space="preserve">All students will study The Strange Case of Dr Jekyll and Me Hyde, which builds on their study of the Gothic from years 7 and 8. Students have already begun to apply context to their novel study in year 9 and this will revise and develop their ability to apply meaning to the contextual features of the text.  </w:t>
            </w:r>
            <w:r w:rsidR="00A2585C">
              <w:rPr>
                <w:rFonts w:ascii="Arial" w:hAnsi="Arial" w:cs="Arial"/>
              </w:rPr>
              <w:t xml:space="preserve">This is taught in the same term as Shakespeare, as the themes crossover between the two texts.  Students can also appreciate the difference in time, and how Victorian texts explore the themes of duality and duplicity in different ways to Renaissance texts. </w:t>
            </w:r>
          </w:p>
        </w:tc>
        <w:tc>
          <w:tcPr>
            <w:tcW w:w="3685" w:type="dxa"/>
            <w:shd w:val="clear" w:color="auto" w:fill="D92F2B"/>
            <w:tcMar/>
          </w:tcPr>
          <w:p w:rsidRPr="007E2527" w:rsidR="00061DF9" w:rsidP="00061DF9" w:rsidRDefault="00061DF9" w14:paraId="67D22B04" w14:textId="21700CF1">
            <w:pPr>
              <w:rPr>
                <w:rFonts w:ascii="Arial" w:hAnsi="Arial" w:cs="Arial"/>
              </w:rPr>
            </w:pPr>
            <w:r w:rsidRPr="007E2527">
              <w:rPr>
                <w:rFonts w:ascii="Arial" w:hAnsi="Arial" w:cs="Arial"/>
              </w:rPr>
              <w:t>Shakespeare</w:t>
            </w:r>
          </w:p>
          <w:p w:rsidRPr="007E2527" w:rsidR="00061DF9" w:rsidP="00061DF9" w:rsidRDefault="00061DF9" w14:paraId="355925C3" w14:textId="3D58AA22">
            <w:pPr>
              <w:rPr>
                <w:rFonts w:ascii="Arial" w:hAnsi="Arial" w:cs="Arial"/>
              </w:rPr>
            </w:pPr>
          </w:p>
          <w:p w:rsidR="00312326" w:rsidP="00061DF9" w:rsidRDefault="00312326" w14:paraId="0BEC0F5B" w14:textId="77777777">
            <w:pPr>
              <w:rPr>
                <w:rFonts w:ascii="Arial" w:hAnsi="Arial" w:cs="Arial"/>
              </w:rPr>
            </w:pPr>
          </w:p>
          <w:p w:rsidR="00312326" w:rsidP="00061DF9" w:rsidRDefault="00312326" w14:paraId="31BBD49D" w14:textId="77777777">
            <w:pPr>
              <w:rPr>
                <w:rFonts w:ascii="Arial" w:hAnsi="Arial" w:cs="Arial"/>
              </w:rPr>
            </w:pPr>
          </w:p>
          <w:p w:rsidRPr="007E2527" w:rsidR="00061DF9" w:rsidP="00061DF9" w:rsidRDefault="00061DF9" w14:paraId="380A6E07" w14:textId="7A15CF3A">
            <w:pPr>
              <w:rPr>
                <w:rFonts w:ascii="Arial" w:hAnsi="Arial" w:cs="Arial"/>
              </w:rPr>
            </w:pPr>
            <w:r w:rsidRPr="007E2527">
              <w:rPr>
                <w:rFonts w:ascii="Arial" w:hAnsi="Arial" w:cs="Arial"/>
              </w:rPr>
              <w:t xml:space="preserve">All students will study Macbeth, and this builds on the study of Villains and Villainous characters in lower years.  Students have a knowledge of where the concepts of good and evil have been represented in previous texts, and they will be able to apply these to Macbeth as they study the key ideas of ambition, greed, good and evil, witchcraft etc.  Students will need to apply their contextual knowledge and understanding in the same way as they do with the modern play. </w:t>
            </w:r>
          </w:p>
          <w:p w:rsidRPr="007E2527" w:rsidR="00061DF9" w:rsidP="00061DF9" w:rsidRDefault="00061DF9" w14:paraId="032BC143" w14:textId="77777777">
            <w:pPr>
              <w:rPr>
                <w:rFonts w:ascii="Arial" w:hAnsi="Arial" w:cs="Arial"/>
              </w:rPr>
            </w:pPr>
          </w:p>
          <w:p w:rsidRPr="007E2527" w:rsidR="00061DF9" w:rsidP="00061DF9" w:rsidRDefault="00061DF9" w14:paraId="40A1DC17" w14:textId="77777777">
            <w:pPr>
              <w:rPr>
                <w:rFonts w:ascii="Arial" w:hAnsi="Arial" w:cs="Arial"/>
              </w:rPr>
            </w:pPr>
          </w:p>
        </w:tc>
        <w:tc>
          <w:tcPr>
            <w:tcW w:w="3402" w:type="dxa"/>
            <w:shd w:val="clear" w:color="auto" w:fill="E05552"/>
            <w:tcMar/>
          </w:tcPr>
          <w:p w:rsidR="11E87FDA" w:rsidP="11E87FDA" w:rsidRDefault="11E87FDA" w14:paraId="215933A9" w14:textId="4D166FB0">
            <w:pPr>
              <w:rPr>
                <w:rFonts w:ascii="Calibri" w:hAnsi="Calibri" w:eastAsia="Calibri" w:cs="Calibri"/>
                <w:b w:val="0"/>
                <w:bCs w:val="0"/>
                <w:i w:val="0"/>
                <w:iCs w:val="0"/>
                <w:caps w:val="0"/>
                <w:smallCaps w:val="0"/>
                <w:color w:val="000000" w:themeColor="text1" w:themeTint="FF" w:themeShade="FF"/>
                <w:sz w:val="22"/>
                <w:szCs w:val="22"/>
              </w:rPr>
            </w:pPr>
            <w:r w:rsidRPr="11E87FDA" w:rsidR="11E87FDA">
              <w:rPr>
                <w:rFonts w:ascii="Calibri" w:hAnsi="Calibri" w:eastAsia="Calibri" w:cs="Calibri"/>
                <w:b w:val="0"/>
                <w:bCs w:val="0"/>
                <w:i w:val="0"/>
                <w:iCs w:val="0"/>
                <w:caps w:val="0"/>
                <w:smallCaps w:val="0"/>
                <w:color w:val="000000" w:themeColor="text1" w:themeTint="FF" w:themeShade="FF"/>
                <w:sz w:val="22"/>
                <w:szCs w:val="22"/>
                <w:lang w:val="en-GB"/>
              </w:rPr>
              <w:t>Power and Confilct Poetry.</w:t>
            </w:r>
          </w:p>
          <w:p w:rsidR="11E87FDA" w:rsidP="11E87FDA" w:rsidRDefault="11E87FDA" w14:paraId="12E4CCAC" w14:textId="1DB237A3">
            <w:pPr>
              <w:rPr>
                <w:rFonts w:ascii="Calibri" w:hAnsi="Calibri" w:eastAsia="Calibri" w:cs="Calibri"/>
                <w:b w:val="0"/>
                <w:bCs w:val="0"/>
                <w:i w:val="0"/>
                <w:iCs w:val="0"/>
                <w:caps w:val="0"/>
                <w:smallCaps w:val="0"/>
                <w:color w:val="000000" w:themeColor="text1" w:themeTint="FF" w:themeShade="FF"/>
                <w:sz w:val="22"/>
                <w:szCs w:val="22"/>
              </w:rPr>
            </w:pPr>
          </w:p>
          <w:p w:rsidR="11E87FDA" w:rsidP="11E87FDA" w:rsidRDefault="11E87FDA" w14:paraId="5AB2BF0B" w14:textId="6BF39ABC">
            <w:pPr>
              <w:rPr>
                <w:rFonts w:ascii="Calibri" w:hAnsi="Calibri" w:eastAsia="Calibri" w:cs="Calibri"/>
                <w:b w:val="0"/>
                <w:bCs w:val="0"/>
                <w:i w:val="0"/>
                <w:iCs w:val="0"/>
                <w:caps w:val="0"/>
                <w:smallCaps w:val="0"/>
                <w:color w:val="000000" w:themeColor="text1" w:themeTint="FF" w:themeShade="FF"/>
                <w:sz w:val="22"/>
                <w:szCs w:val="22"/>
              </w:rPr>
            </w:pPr>
          </w:p>
          <w:p w:rsidR="11E87FDA" w:rsidP="11E87FDA" w:rsidRDefault="11E87FDA" w14:paraId="506C6566" w14:textId="37A95864">
            <w:pPr>
              <w:rPr>
                <w:rFonts w:ascii="Calibri" w:hAnsi="Calibri" w:eastAsia="Calibri" w:cs="Calibri"/>
                <w:b w:val="0"/>
                <w:bCs w:val="0"/>
                <w:i w:val="0"/>
                <w:iCs w:val="0"/>
                <w:caps w:val="0"/>
                <w:smallCaps w:val="0"/>
                <w:color w:val="000000" w:themeColor="text1" w:themeTint="FF" w:themeShade="FF"/>
                <w:sz w:val="22"/>
                <w:szCs w:val="22"/>
              </w:rPr>
            </w:pPr>
            <w:r w:rsidRPr="11E87FDA" w:rsidR="11E87FDA">
              <w:rPr>
                <w:rFonts w:ascii="Calibri" w:hAnsi="Calibri" w:eastAsia="Calibri" w:cs="Calibri"/>
                <w:b w:val="0"/>
                <w:bCs w:val="0"/>
                <w:i w:val="0"/>
                <w:iCs w:val="0"/>
                <w:caps w:val="0"/>
                <w:smallCaps w:val="0"/>
                <w:color w:val="000000" w:themeColor="text1" w:themeTint="FF" w:themeShade="FF"/>
                <w:sz w:val="22"/>
                <w:szCs w:val="22"/>
                <w:lang w:val="en-GB"/>
              </w:rPr>
              <w:t xml:space="preserve">Once students have completed their exam, they immediately start their literature course, and we commence this with the poetry.  By this point students have been working with language and structural devices for some time, and so can take these and move them into a different context and apply them to the study of poetry.  We also develop their understanding of context from lower down the school, to explore the poetry from all angles. </w:t>
            </w:r>
          </w:p>
        </w:tc>
        <w:tc>
          <w:tcPr>
            <w:tcW w:w="3402" w:type="dxa"/>
            <w:shd w:val="clear" w:color="auto" w:fill="E67370"/>
            <w:tcMar/>
          </w:tcPr>
          <w:p w:rsidRPr="007E2527" w:rsidR="00061DF9" w:rsidP="00061DF9" w:rsidRDefault="00061DF9" w14:paraId="53F807E1" w14:textId="77777777">
            <w:pPr>
              <w:rPr>
                <w:rFonts w:ascii="Arial" w:hAnsi="Arial" w:cs="Arial"/>
              </w:rPr>
            </w:pPr>
            <w:r w:rsidRPr="007E2527">
              <w:rPr>
                <w:rFonts w:ascii="Arial" w:hAnsi="Arial" w:cs="Arial"/>
              </w:rPr>
              <w:t xml:space="preserve"> Modern Drama</w:t>
            </w:r>
          </w:p>
          <w:p w:rsidRPr="007E2527" w:rsidR="00061DF9" w:rsidP="00061DF9" w:rsidRDefault="00061DF9" w14:paraId="6D532890" w14:textId="77777777">
            <w:pPr>
              <w:rPr>
                <w:rFonts w:ascii="Arial" w:hAnsi="Arial" w:cs="Arial"/>
              </w:rPr>
            </w:pPr>
          </w:p>
          <w:p w:rsidRPr="007E2527" w:rsidR="00061DF9" w:rsidP="00061DF9" w:rsidRDefault="00061DF9" w14:paraId="2A4816BF" w14:textId="77777777">
            <w:pPr>
              <w:rPr>
                <w:rFonts w:ascii="Arial" w:hAnsi="Arial" w:cs="Arial"/>
              </w:rPr>
            </w:pPr>
          </w:p>
          <w:p w:rsidRPr="007E2527" w:rsidR="00061DF9" w:rsidP="00061DF9" w:rsidRDefault="00061DF9" w14:paraId="2A9D6FBC" w14:textId="212FDC1E">
            <w:pPr>
              <w:rPr>
                <w:rFonts w:ascii="Arial" w:hAnsi="Arial" w:cs="Arial"/>
              </w:rPr>
            </w:pPr>
            <w:r w:rsidRPr="007E2527">
              <w:rPr>
                <w:rFonts w:ascii="Arial" w:hAnsi="Arial" w:cs="Arial"/>
              </w:rPr>
              <w:t xml:space="preserve">Students will all study “An Inspector Calls” by J.B. Priestley.  They will build on their awareness of dramatic techniques and develop their understanding of how context impacts on both production and reception of these key texts.   They will explore issues of social responsibility, class, gender, </w:t>
            </w:r>
            <w:r w:rsidRPr="007E2527" w:rsidR="00A2585C">
              <w:rPr>
                <w:rFonts w:ascii="Arial" w:hAnsi="Arial" w:cs="Arial"/>
              </w:rPr>
              <w:t>politics,</w:t>
            </w:r>
            <w:r w:rsidRPr="007E2527">
              <w:rPr>
                <w:rFonts w:ascii="Arial" w:hAnsi="Arial" w:cs="Arial"/>
              </w:rPr>
              <w:t xml:space="preserve"> and poverty. </w:t>
            </w:r>
          </w:p>
          <w:p w:rsidRPr="007E2527" w:rsidR="00061DF9" w:rsidP="00061DF9" w:rsidRDefault="00061DF9" w14:paraId="5FE69900" w14:textId="33ADB69B">
            <w:pPr>
              <w:rPr>
                <w:rFonts w:ascii="Arial" w:hAnsi="Arial" w:cs="Arial"/>
              </w:rPr>
            </w:pPr>
          </w:p>
        </w:tc>
        <w:tc>
          <w:tcPr>
            <w:tcW w:w="4536" w:type="dxa"/>
            <w:shd w:val="clear" w:color="auto" w:fill="ED9997"/>
            <w:tcMar/>
          </w:tcPr>
          <w:p w:rsidRPr="007E2527" w:rsidR="00061DF9" w:rsidP="00061DF9" w:rsidRDefault="00061DF9" w14:paraId="741298A3" w14:textId="400D5FEA">
            <w:pPr>
              <w:rPr>
                <w:rFonts w:ascii="Arial" w:hAnsi="Arial" w:cs="Arial"/>
              </w:rPr>
            </w:pPr>
            <w:r w:rsidRPr="6F756336">
              <w:rPr>
                <w:rFonts w:ascii="Arial" w:hAnsi="Arial" w:cs="Arial"/>
              </w:rPr>
              <w:t xml:space="preserve"> Revision and exam preparation</w:t>
            </w:r>
          </w:p>
          <w:p w:rsidRPr="007E2527" w:rsidR="00061DF9" w:rsidP="00061DF9" w:rsidRDefault="00061DF9" w14:paraId="08769456" w14:textId="77777777">
            <w:pPr>
              <w:rPr>
                <w:rFonts w:ascii="Arial" w:hAnsi="Arial" w:cs="Arial"/>
              </w:rPr>
            </w:pPr>
          </w:p>
          <w:p w:rsidRPr="007E2527" w:rsidR="00061DF9" w:rsidP="00061DF9" w:rsidRDefault="00061DF9" w14:paraId="4825691B" w14:textId="77777777">
            <w:pPr>
              <w:rPr>
                <w:rFonts w:ascii="Arial" w:hAnsi="Arial" w:cs="Arial"/>
              </w:rPr>
            </w:pPr>
          </w:p>
          <w:p w:rsidR="00A2585C" w:rsidP="00A2585C" w:rsidRDefault="00A2585C" w14:paraId="5CEF4F01" w14:textId="77777777">
            <w:pPr>
              <w:rPr>
                <w:rFonts w:ascii="Arial" w:hAnsi="Arial" w:cs="Arial"/>
              </w:rPr>
            </w:pPr>
            <w:r w:rsidRPr="007E2527">
              <w:rPr>
                <w:rFonts w:ascii="Arial" w:hAnsi="Arial" w:cs="Arial"/>
              </w:rPr>
              <w:t xml:space="preserve">Students then begin the final preparations for their exam in June.  Here they are trained to practice and revise their skills and knowledge and to develop their answers to really show off their understanding of the texts they see in an unseen scenario. </w:t>
            </w:r>
          </w:p>
          <w:p w:rsidRPr="007E2527" w:rsidR="00A2585C" w:rsidP="00061DF9" w:rsidRDefault="00A2585C" w14:paraId="2C88876B" w14:textId="788619DE">
            <w:pPr>
              <w:rPr>
                <w:rFonts w:ascii="Arial" w:hAnsi="Arial" w:cs="Arial"/>
              </w:rPr>
            </w:pPr>
          </w:p>
        </w:tc>
        <w:tc>
          <w:tcPr>
            <w:tcW w:w="2268" w:type="dxa"/>
            <w:shd w:val="clear" w:color="auto" w:fill="BFBFBF" w:themeFill="background1" w:themeFillShade="BF"/>
            <w:tcMar/>
          </w:tcPr>
          <w:p w:rsidRPr="007E2527" w:rsidR="00061DF9" w:rsidP="00061DF9" w:rsidRDefault="00061DF9" w14:paraId="0CBFD55D" w14:textId="27AB9F2E">
            <w:pPr>
              <w:rPr>
                <w:rFonts w:ascii="Arial" w:hAnsi="Arial" w:cs="Arial"/>
              </w:rPr>
            </w:pPr>
          </w:p>
        </w:tc>
      </w:tr>
      <w:tr w:rsidRPr="007E2527" w:rsidR="00061DF9" w:rsidTr="11E87FDA" w14:paraId="004717EF" w14:textId="4D6F85A1">
        <w:tc>
          <w:tcPr>
            <w:tcW w:w="3681" w:type="dxa"/>
            <w:gridSpan w:val="2"/>
            <w:shd w:val="clear" w:color="auto" w:fill="951E1B"/>
            <w:tcMar/>
          </w:tcPr>
          <w:p w:rsidR="00061DF9" w:rsidP="00061DF9" w:rsidRDefault="00A2585C" w14:paraId="38443D41" w14:textId="77777777">
            <w:pPr>
              <w:rPr>
                <w:rFonts w:ascii="Arial" w:hAnsi="Arial" w:cs="Arial"/>
              </w:rPr>
            </w:pPr>
            <w:r>
              <w:rPr>
                <w:rFonts w:ascii="Arial" w:hAnsi="Arial" w:cs="Arial"/>
              </w:rPr>
              <w:t>Personal Development:</w:t>
            </w:r>
          </w:p>
          <w:p w:rsidRPr="007E2527" w:rsidR="00A2585C" w:rsidP="00061DF9" w:rsidRDefault="00A2585C" w14:paraId="79382F6F" w14:textId="79BE6333">
            <w:pPr>
              <w:rPr>
                <w:rFonts w:ascii="Arial" w:hAnsi="Arial" w:cs="Arial"/>
              </w:rPr>
            </w:pPr>
            <w:r>
              <w:rPr>
                <w:rFonts w:ascii="Arial" w:hAnsi="Arial" w:cs="Arial"/>
              </w:rPr>
              <w:t xml:space="preserve">The idea of repression, concealment and coercive control is explored in Jekyll and Hyde, as is the criminal nature of Hyde’s behaviour.  Morality is a huge theme as is the debate between good and evil and nature vs Nurture. </w:t>
            </w:r>
          </w:p>
        </w:tc>
        <w:tc>
          <w:tcPr>
            <w:tcW w:w="3685" w:type="dxa"/>
            <w:shd w:val="clear" w:color="auto" w:fill="D92F2B"/>
            <w:tcMar/>
          </w:tcPr>
          <w:p w:rsidRPr="007E2527" w:rsidR="00061DF9" w:rsidP="00061DF9" w:rsidRDefault="00061DF9" w14:paraId="022AEA3A" w14:textId="77777777">
            <w:pPr>
              <w:rPr>
                <w:rFonts w:ascii="Arial" w:hAnsi="Arial" w:cs="Arial"/>
              </w:rPr>
            </w:pPr>
            <w:r w:rsidRPr="007E2527">
              <w:rPr>
                <w:rFonts w:ascii="Arial" w:hAnsi="Arial" w:cs="Arial"/>
              </w:rPr>
              <w:t xml:space="preserve">Personal Development:  </w:t>
            </w:r>
          </w:p>
          <w:p w:rsidRPr="007E2527" w:rsidR="00061DF9" w:rsidP="00061DF9" w:rsidRDefault="00061DF9" w14:paraId="70CCD326" w14:textId="25ECA2B6">
            <w:pPr>
              <w:rPr>
                <w:rFonts w:ascii="Arial" w:hAnsi="Arial" w:eastAsia="Times New Roman" w:cs="Arial"/>
                <w:sz w:val="20"/>
                <w:szCs w:val="20"/>
              </w:rPr>
            </w:pPr>
            <w:r w:rsidRPr="007E2527">
              <w:rPr>
                <w:rFonts w:ascii="Arial" w:hAnsi="Arial" w:eastAsia="Times New Roman" w:cs="Arial"/>
                <w:sz w:val="20"/>
                <w:szCs w:val="20"/>
              </w:rPr>
              <w:t xml:space="preserve">Coercion is dealt with in Macbeth in the relationship in their marriage.  Criminal behaviour is explored in Macbeth, </w:t>
            </w:r>
            <w:proofErr w:type="gramStart"/>
            <w:r w:rsidRPr="007E2527">
              <w:rPr>
                <w:rFonts w:ascii="Arial" w:hAnsi="Arial" w:eastAsia="Times New Roman" w:cs="Arial"/>
                <w:sz w:val="20"/>
                <w:szCs w:val="20"/>
              </w:rPr>
              <w:t>Jekyll</w:t>
            </w:r>
            <w:proofErr w:type="gramEnd"/>
            <w:r w:rsidRPr="007E2527">
              <w:rPr>
                <w:rFonts w:ascii="Arial" w:hAnsi="Arial" w:eastAsia="Times New Roman" w:cs="Arial"/>
                <w:sz w:val="20"/>
                <w:szCs w:val="20"/>
              </w:rPr>
              <w:t xml:space="preserve"> and Hyde and Sign of Four.</w:t>
            </w:r>
          </w:p>
          <w:p w:rsidRPr="007E2527" w:rsidR="00061DF9" w:rsidP="00061DF9" w:rsidRDefault="00061DF9" w14:paraId="7B809DC5" w14:textId="724AE6F9">
            <w:pPr>
              <w:rPr>
                <w:rFonts w:ascii="Arial" w:hAnsi="Arial" w:cs="Arial"/>
              </w:rPr>
            </w:pPr>
          </w:p>
        </w:tc>
        <w:tc>
          <w:tcPr>
            <w:tcW w:w="3402" w:type="dxa"/>
            <w:shd w:val="clear" w:color="auto" w:fill="E05552"/>
            <w:tcMar/>
          </w:tcPr>
          <w:p w:rsidR="11E87FDA" w:rsidP="11E87FDA" w:rsidRDefault="11E87FDA" w14:paraId="6DA57FF1" w14:textId="376D26FA">
            <w:pPr>
              <w:rPr>
                <w:rFonts w:ascii="Calibri" w:hAnsi="Calibri" w:eastAsia="Calibri" w:cs="Calibri"/>
                <w:b w:val="0"/>
                <w:bCs w:val="0"/>
                <w:i w:val="0"/>
                <w:iCs w:val="0"/>
                <w:caps w:val="0"/>
                <w:smallCaps w:val="0"/>
                <w:color w:val="000000" w:themeColor="text1" w:themeTint="FF" w:themeShade="FF"/>
                <w:sz w:val="22"/>
                <w:szCs w:val="22"/>
              </w:rPr>
            </w:pPr>
            <w:r w:rsidRPr="11E87FDA" w:rsidR="11E87FDA">
              <w:rPr>
                <w:rFonts w:ascii="Calibri" w:hAnsi="Calibri" w:eastAsia="Calibri" w:cs="Calibri"/>
                <w:b w:val="0"/>
                <w:bCs w:val="0"/>
                <w:i w:val="0"/>
                <w:iCs w:val="0"/>
                <w:caps w:val="0"/>
                <w:smallCaps w:val="0"/>
                <w:color w:val="000000" w:themeColor="text1" w:themeTint="FF" w:themeShade="FF"/>
                <w:sz w:val="22"/>
                <w:szCs w:val="22"/>
                <w:lang w:val="en-GB"/>
              </w:rPr>
              <w:t xml:space="preserve">Personal Development:  </w:t>
            </w:r>
          </w:p>
          <w:p w:rsidR="11E87FDA" w:rsidP="11E87FDA" w:rsidRDefault="11E87FDA" w14:paraId="5B55DA41" w14:textId="240C6A1D">
            <w:pPr>
              <w:rPr>
                <w:rFonts w:ascii="Arial" w:hAnsi="Arial" w:eastAsia="Arial" w:cs="Arial"/>
                <w:b w:val="0"/>
                <w:bCs w:val="0"/>
                <w:i w:val="0"/>
                <w:iCs w:val="0"/>
                <w:caps w:val="0"/>
                <w:smallCaps w:val="0"/>
                <w:color w:val="000000" w:themeColor="text1" w:themeTint="FF" w:themeShade="FF"/>
                <w:sz w:val="20"/>
                <w:szCs w:val="20"/>
              </w:rPr>
            </w:pPr>
            <w:r w:rsidRPr="11E87FDA" w:rsidR="11E87FDA">
              <w:rPr>
                <w:rFonts w:ascii="Arial" w:hAnsi="Arial" w:eastAsia="Arial" w:cs="Arial"/>
                <w:b w:val="0"/>
                <w:bCs w:val="0"/>
                <w:i w:val="0"/>
                <w:iCs w:val="0"/>
                <w:caps w:val="0"/>
                <w:smallCaps w:val="0"/>
                <w:color w:val="000000" w:themeColor="text1" w:themeTint="FF" w:themeShade="FF"/>
                <w:sz w:val="20"/>
                <w:szCs w:val="20"/>
                <w:lang w:val="en-GB"/>
              </w:rPr>
              <w:t>Exploring the cultural developments in poetry and discussing the exploration of self in identity driven poems</w:t>
            </w:r>
          </w:p>
          <w:p w:rsidR="11E87FDA" w:rsidP="11E87FDA" w:rsidRDefault="11E87FDA" w14:paraId="7D9AE4A6" w14:textId="3BC8D6CC">
            <w:pPr>
              <w:rPr>
                <w:rFonts w:ascii="Calibri" w:hAnsi="Calibri" w:eastAsia="Calibri" w:cs="Calibri"/>
                <w:b w:val="0"/>
                <w:bCs w:val="0"/>
                <w:i w:val="0"/>
                <w:iCs w:val="0"/>
                <w:caps w:val="0"/>
                <w:smallCaps w:val="0"/>
                <w:color w:val="000000" w:themeColor="text1" w:themeTint="FF" w:themeShade="FF"/>
                <w:sz w:val="22"/>
                <w:szCs w:val="22"/>
              </w:rPr>
            </w:pPr>
          </w:p>
        </w:tc>
        <w:tc>
          <w:tcPr>
            <w:tcW w:w="3402" w:type="dxa"/>
            <w:shd w:val="clear" w:color="auto" w:fill="E67370"/>
            <w:tcMar/>
          </w:tcPr>
          <w:p w:rsidRPr="007E2527" w:rsidR="00061DF9" w:rsidP="00061DF9" w:rsidRDefault="00061DF9" w14:paraId="74D44AAC" w14:textId="77777777">
            <w:pPr>
              <w:rPr>
                <w:rFonts w:ascii="Arial" w:hAnsi="Arial" w:cs="Arial"/>
              </w:rPr>
            </w:pPr>
            <w:r w:rsidRPr="007E2527">
              <w:rPr>
                <w:rFonts w:ascii="Arial" w:hAnsi="Arial" w:cs="Arial"/>
              </w:rPr>
              <w:t xml:space="preserve">Personal Development: </w:t>
            </w:r>
          </w:p>
          <w:p w:rsidRPr="007E2527" w:rsidR="00061DF9" w:rsidP="00061DF9" w:rsidRDefault="00061DF9" w14:paraId="7FBC6527" w14:textId="0F419E5A">
            <w:pPr>
              <w:rPr>
                <w:rFonts w:ascii="Arial" w:hAnsi="Arial" w:cs="Arial"/>
              </w:rPr>
            </w:pPr>
            <w:r w:rsidRPr="007E2527">
              <w:rPr>
                <w:rFonts w:ascii="Arial" w:hAnsi="Arial" w:cs="Arial"/>
              </w:rPr>
              <w:t xml:space="preserve"> </w:t>
            </w:r>
            <w:r w:rsidRPr="007E2527">
              <w:rPr>
                <w:rFonts w:ascii="Arial" w:hAnsi="Arial" w:eastAsia="Times New Roman" w:cs="Arial"/>
                <w:sz w:val="20"/>
                <w:szCs w:val="20"/>
              </w:rPr>
              <w:t>Consent is explored in An Inspector Calls and the concept of Rape is covered in detail.  Trustworthy and untrustworthy partners and exploitation is also covered.  This text also deals with the roles and responsibilities of parents in relation to their children.</w:t>
            </w:r>
          </w:p>
        </w:tc>
        <w:tc>
          <w:tcPr>
            <w:tcW w:w="4536" w:type="dxa"/>
            <w:shd w:val="clear" w:color="auto" w:fill="ED9997"/>
            <w:tcMar/>
          </w:tcPr>
          <w:p w:rsidRPr="007E2527" w:rsidR="00061DF9" w:rsidP="00061DF9" w:rsidRDefault="00061DF9" w14:paraId="04C8782B" w14:textId="77777777">
            <w:pPr>
              <w:rPr>
                <w:rFonts w:ascii="Arial" w:hAnsi="Arial" w:cs="Arial"/>
              </w:rPr>
            </w:pPr>
            <w:r w:rsidRPr="007E2527">
              <w:rPr>
                <w:rFonts w:ascii="Arial" w:hAnsi="Arial" w:cs="Arial"/>
              </w:rPr>
              <w:t>Personal Development:</w:t>
            </w:r>
          </w:p>
          <w:p w:rsidR="00061DF9" w:rsidP="00061DF9" w:rsidRDefault="00061DF9" w14:paraId="4A79805C" w14:textId="77777777">
            <w:pPr>
              <w:rPr>
                <w:rFonts w:ascii="Arial" w:hAnsi="Arial" w:cs="Arial"/>
              </w:rPr>
            </w:pPr>
            <w:r w:rsidRPr="007E2527">
              <w:rPr>
                <w:rFonts w:ascii="Arial" w:hAnsi="Arial" w:cs="Arial"/>
              </w:rPr>
              <w:t xml:space="preserve">Development of coping mechanisms in the runup to their first terminal exam, students are trained in revision techniques and stress-management techniques.   </w:t>
            </w:r>
          </w:p>
          <w:p w:rsidRPr="007E2527" w:rsidR="00061DF9" w:rsidP="00061DF9" w:rsidRDefault="00061DF9" w14:paraId="7A59548C" w14:textId="582CD1CD">
            <w:pPr>
              <w:rPr>
                <w:rFonts w:ascii="Arial" w:hAnsi="Arial" w:cs="Arial"/>
              </w:rPr>
            </w:pPr>
            <w:r w:rsidRPr="007E2527">
              <w:rPr>
                <w:rFonts w:ascii="Arial" w:hAnsi="Arial" w:cs="Arial"/>
              </w:rPr>
              <w:t xml:space="preserve">Personal Development:   </w:t>
            </w:r>
          </w:p>
          <w:p w:rsidRPr="007E2527" w:rsidR="00061DF9" w:rsidP="00061DF9" w:rsidRDefault="00061DF9" w14:paraId="500D7313" w14:textId="77777777">
            <w:pPr>
              <w:rPr>
                <w:rFonts w:ascii="Arial" w:hAnsi="Arial" w:eastAsia="Times New Roman" w:cs="Arial"/>
                <w:sz w:val="20"/>
                <w:szCs w:val="20"/>
              </w:rPr>
            </w:pPr>
            <w:r w:rsidRPr="007E2527">
              <w:rPr>
                <w:rFonts w:ascii="Arial" w:hAnsi="Arial" w:eastAsia="Times New Roman" w:cs="Arial"/>
                <w:sz w:val="20"/>
                <w:szCs w:val="20"/>
              </w:rPr>
              <w:t>Exploring the cultural developments in poetry and discussing the exploration of self in identity driven poems</w:t>
            </w:r>
          </w:p>
          <w:p w:rsidRPr="007E2527" w:rsidR="00061DF9" w:rsidP="00061DF9" w:rsidRDefault="00061DF9" w14:paraId="76C8328D" w14:textId="2F046F41">
            <w:pPr>
              <w:rPr>
                <w:rFonts w:ascii="Arial" w:hAnsi="Arial" w:cs="Arial"/>
              </w:rPr>
            </w:pPr>
          </w:p>
        </w:tc>
        <w:tc>
          <w:tcPr>
            <w:tcW w:w="2268" w:type="dxa"/>
            <w:shd w:val="clear" w:color="auto" w:fill="BFBFBF" w:themeFill="background1" w:themeFillShade="BF"/>
            <w:tcMar/>
          </w:tcPr>
          <w:p w:rsidRPr="007E2527" w:rsidR="00061DF9" w:rsidP="00061DF9" w:rsidRDefault="00061DF9" w14:paraId="4B824C95" w14:textId="39CD413C">
            <w:pPr>
              <w:rPr>
                <w:rFonts w:ascii="Arial" w:hAnsi="Arial" w:cs="Arial"/>
              </w:rPr>
            </w:pPr>
          </w:p>
        </w:tc>
      </w:tr>
      <w:tr w:rsidRPr="007E2527" w:rsidR="00061DF9" w:rsidTr="11E87FDA" w14:paraId="653EBFB0" w14:textId="77777777">
        <w:tc>
          <w:tcPr>
            <w:tcW w:w="3681" w:type="dxa"/>
            <w:gridSpan w:val="2"/>
            <w:shd w:val="clear" w:color="auto" w:fill="951E1B"/>
            <w:tcMar/>
          </w:tcPr>
          <w:p w:rsidR="00061DF9" w:rsidP="00061DF9" w:rsidRDefault="00A2585C" w14:paraId="548B463A" w14:textId="77777777">
            <w:pPr>
              <w:rPr>
                <w:rFonts w:ascii="Arial" w:hAnsi="Arial" w:cs="Arial"/>
                <w:sz w:val="20"/>
                <w:szCs w:val="20"/>
              </w:rPr>
            </w:pPr>
            <w:r>
              <w:rPr>
                <w:rFonts w:ascii="Arial" w:hAnsi="Arial" w:cs="Arial"/>
                <w:sz w:val="20"/>
                <w:szCs w:val="20"/>
              </w:rPr>
              <w:t>Assessment 1: End of Autumn 1</w:t>
            </w:r>
          </w:p>
          <w:p w:rsidR="00A2585C" w:rsidP="00061DF9" w:rsidRDefault="00A2585C" w14:paraId="166687B4" w14:textId="77777777">
            <w:pPr>
              <w:rPr>
                <w:rFonts w:ascii="Arial" w:hAnsi="Arial" w:cs="Arial"/>
                <w:sz w:val="20"/>
                <w:szCs w:val="20"/>
              </w:rPr>
            </w:pPr>
          </w:p>
          <w:p w:rsidRPr="007E2527" w:rsidR="00A2585C" w:rsidP="00061DF9" w:rsidRDefault="00A2585C" w14:paraId="172FCF09" w14:textId="1B46254C">
            <w:pPr>
              <w:rPr>
                <w:rFonts w:ascii="Arial" w:hAnsi="Arial" w:cs="Arial"/>
                <w:sz w:val="20"/>
                <w:szCs w:val="20"/>
              </w:rPr>
            </w:pPr>
            <w:r>
              <w:rPr>
                <w:rFonts w:ascii="Arial" w:hAnsi="Arial" w:cs="Arial"/>
                <w:sz w:val="20"/>
                <w:szCs w:val="20"/>
              </w:rPr>
              <w:t xml:space="preserve">Section B Novel:  Students will answer one question on their novel of choice.  They will be required to write in detail about an extract from the novel and then to write about the </w:t>
            </w:r>
            <w:proofErr w:type="gramStart"/>
            <w:r>
              <w:rPr>
                <w:rFonts w:ascii="Arial" w:hAnsi="Arial" w:cs="Arial"/>
                <w:sz w:val="20"/>
                <w:szCs w:val="20"/>
              </w:rPr>
              <w:t>novel as a whole</w:t>
            </w:r>
            <w:proofErr w:type="gramEnd"/>
            <w:r>
              <w:rPr>
                <w:rFonts w:ascii="Arial" w:hAnsi="Arial" w:cs="Arial"/>
                <w:sz w:val="20"/>
                <w:szCs w:val="20"/>
              </w:rPr>
              <w:t xml:space="preserve">.  </w:t>
            </w:r>
          </w:p>
        </w:tc>
        <w:tc>
          <w:tcPr>
            <w:tcW w:w="3685" w:type="dxa"/>
            <w:shd w:val="clear" w:color="auto" w:fill="D92F2B"/>
            <w:tcMar/>
          </w:tcPr>
          <w:p w:rsidRPr="007E2527" w:rsidR="00061DF9" w:rsidP="00061DF9" w:rsidRDefault="00061DF9" w14:paraId="7F38FBF4" w14:textId="77777777">
            <w:pPr>
              <w:rPr>
                <w:rFonts w:ascii="Arial" w:hAnsi="Arial" w:cs="Arial"/>
                <w:sz w:val="20"/>
                <w:szCs w:val="20"/>
              </w:rPr>
            </w:pPr>
            <w:r w:rsidRPr="007E2527">
              <w:rPr>
                <w:rFonts w:ascii="Arial" w:hAnsi="Arial" w:cs="Arial"/>
                <w:sz w:val="20"/>
                <w:szCs w:val="20"/>
              </w:rPr>
              <w:t>Assessment 2 End of Autumn 2</w:t>
            </w:r>
          </w:p>
          <w:p w:rsidRPr="007E2527" w:rsidR="00061DF9" w:rsidP="00061DF9" w:rsidRDefault="00061DF9" w14:paraId="20265879" w14:textId="0692FB8F">
            <w:pPr>
              <w:rPr>
                <w:rFonts w:ascii="Arial" w:hAnsi="Arial" w:cs="Arial"/>
                <w:sz w:val="20"/>
                <w:szCs w:val="20"/>
              </w:rPr>
            </w:pPr>
          </w:p>
          <w:p w:rsidRPr="007E2527" w:rsidR="00061DF9" w:rsidP="00061DF9" w:rsidRDefault="00061DF9" w14:paraId="1D5AD3F0" w14:textId="77777777">
            <w:pPr>
              <w:pStyle w:val="TableParagraph"/>
              <w:ind w:left="116" w:right="112"/>
              <w:rPr>
                <w:rFonts w:ascii="Arial" w:hAnsi="Arial" w:cs="Arial"/>
                <w:sz w:val="20"/>
                <w:szCs w:val="20"/>
              </w:rPr>
            </w:pPr>
            <w:r w:rsidRPr="007E2527">
              <w:rPr>
                <w:rFonts w:ascii="Arial" w:hAnsi="Arial" w:cs="Arial"/>
                <w:b/>
                <w:sz w:val="20"/>
                <w:szCs w:val="20"/>
              </w:rPr>
              <w:t>Section A Shakespeare:</w:t>
            </w:r>
            <w:r w:rsidRPr="007E2527">
              <w:rPr>
                <w:rFonts w:ascii="Arial" w:hAnsi="Arial" w:cs="Arial"/>
                <w:b/>
                <w:spacing w:val="1"/>
                <w:sz w:val="20"/>
                <w:szCs w:val="20"/>
              </w:rPr>
              <w:t xml:space="preserve"> </w:t>
            </w:r>
            <w:r w:rsidRPr="007E2527">
              <w:rPr>
                <w:rFonts w:ascii="Arial" w:hAnsi="Arial" w:cs="Arial"/>
                <w:sz w:val="20"/>
                <w:szCs w:val="20"/>
              </w:rPr>
              <w:t>students will answer one</w:t>
            </w:r>
            <w:r w:rsidRPr="007E2527">
              <w:rPr>
                <w:rFonts w:ascii="Arial" w:hAnsi="Arial" w:cs="Arial"/>
                <w:spacing w:val="1"/>
                <w:sz w:val="20"/>
                <w:szCs w:val="20"/>
              </w:rPr>
              <w:t xml:space="preserve"> </w:t>
            </w:r>
            <w:r w:rsidRPr="007E2527">
              <w:rPr>
                <w:rFonts w:ascii="Arial" w:hAnsi="Arial" w:cs="Arial"/>
                <w:sz w:val="20"/>
                <w:szCs w:val="20"/>
              </w:rPr>
              <w:t>question on their play of</w:t>
            </w:r>
            <w:r w:rsidRPr="007E2527">
              <w:rPr>
                <w:rFonts w:ascii="Arial" w:hAnsi="Arial" w:cs="Arial"/>
                <w:spacing w:val="1"/>
                <w:sz w:val="20"/>
                <w:szCs w:val="20"/>
              </w:rPr>
              <w:t xml:space="preserve"> </w:t>
            </w:r>
            <w:r w:rsidRPr="007E2527">
              <w:rPr>
                <w:rFonts w:ascii="Arial" w:hAnsi="Arial" w:cs="Arial"/>
                <w:sz w:val="20"/>
                <w:szCs w:val="20"/>
              </w:rPr>
              <w:t>choice. They will be</w:t>
            </w:r>
            <w:r w:rsidRPr="007E2527">
              <w:rPr>
                <w:rFonts w:ascii="Arial" w:hAnsi="Arial" w:cs="Arial"/>
                <w:spacing w:val="1"/>
                <w:sz w:val="20"/>
                <w:szCs w:val="20"/>
              </w:rPr>
              <w:t xml:space="preserve"> </w:t>
            </w:r>
            <w:r w:rsidRPr="007E2527">
              <w:rPr>
                <w:rFonts w:ascii="Arial" w:hAnsi="Arial" w:cs="Arial"/>
                <w:sz w:val="20"/>
                <w:szCs w:val="20"/>
              </w:rPr>
              <w:t>required to write in detail</w:t>
            </w:r>
            <w:r w:rsidRPr="007E2527">
              <w:rPr>
                <w:rFonts w:ascii="Arial" w:hAnsi="Arial" w:cs="Arial"/>
                <w:spacing w:val="1"/>
                <w:sz w:val="20"/>
                <w:szCs w:val="20"/>
              </w:rPr>
              <w:t xml:space="preserve"> </w:t>
            </w:r>
            <w:r w:rsidRPr="007E2527">
              <w:rPr>
                <w:rFonts w:ascii="Arial" w:hAnsi="Arial" w:cs="Arial"/>
                <w:sz w:val="20"/>
                <w:szCs w:val="20"/>
              </w:rPr>
              <w:t>about an extract from the</w:t>
            </w:r>
            <w:r w:rsidRPr="007E2527">
              <w:rPr>
                <w:rFonts w:ascii="Arial" w:hAnsi="Arial" w:cs="Arial"/>
                <w:spacing w:val="1"/>
                <w:sz w:val="20"/>
                <w:szCs w:val="20"/>
              </w:rPr>
              <w:t xml:space="preserve"> </w:t>
            </w:r>
            <w:r w:rsidRPr="007E2527">
              <w:rPr>
                <w:rFonts w:ascii="Arial" w:hAnsi="Arial" w:cs="Arial"/>
                <w:sz w:val="20"/>
                <w:szCs w:val="20"/>
              </w:rPr>
              <w:t>play and then to write about</w:t>
            </w:r>
            <w:r w:rsidRPr="007E2527">
              <w:rPr>
                <w:rFonts w:ascii="Arial" w:hAnsi="Arial" w:cs="Arial"/>
                <w:spacing w:val="-29"/>
                <w:sz w:val="20"/>
                <w:szCs w:val="20"/>
              </w:rPr>
              <w:t xml:space="preserve"> </w:t>
            </w:r>
            <w:r w:rsidRPr="007E2527">
              <w:rPr>
                <w:rFonts w:ascii="Arial" w:hAnsi="Arial" w:cs="Arial"/>
                <w:sz w:val="20"/>
                <w:szCs w:val="20"/>
              </w:rPr>
              <w:t>the</w:t>
            </w:r>
            <w:r w:rsidRPr="007E2527">
              <w:rPr>
                <w:rFonts w:ascii="Arial" w:hAnsi="Arial" w:cs="Arial"/>
                <w:spacing w:val="-1"/>
                <w:sz w:val="20"/>
                <w:szCs w:val="20"/>
              </w:rPr>
              <w:t xml:space="preserve"> </w:t>
            </w:r>
            <w:proofErr w:type="gramStart"/>
            <w:r w:rsidRPr="007E2527">
              <w:rPr>
                <w:rFonts w:ascii="Arial" w:hAnsi="Arial" w:cs="Arial"/>
                <w:sz w:val="20"/>
                <w:szCs w:val="20"/>
              </w:rPr>
              <w:t>play as a</w:t>
            </w:r>
            <w:r w:rsidRPr="007E2527">
              <w:rPr>
                <w:rFonts w:ascii="Arial" w:hAnsi="Arial" w:cs="Arial"/>
                <w:spacing w:val="-1"/>
                <w:sz w:val="20"/>
                <w:szCs w:val="20"/>
              </w:rPr>
              <w:t xml:space="preserve"> </w:t>
            </w:r>
            <w:r w:rsidRPr="007E2527">
              <w:rPr>
                <w:rFonts w:ascii="Arial" w:hAnsi="Arial" w:cs="Arial"/>
                <w:sz w:val="20"/>
                <w:szCs w:val="20"/>
              </w:rPr>
              <w:t>whole</w:t>
            </w:r>
            <w:proofErr w:type="gramEnd"/>
            <w:r w:rsidRPr="007E2527">
              <w:rPr>
                <w:rFonts w:ascii="Arial" w:hAnsi="Arial" w:cs="Arial"/>
                <w:sz w:val="20"/>
                <w:szCs w:val="20"/>
              </w:rPr>
              <w:t>.</w:t>
            </w:r>
          </w:p>
          <w:p w:rsidRPr="007E2527" w:rsidR="00061DF9" w:rsidP="00061DF9" w:rsidRDefault="00061DF9" w14:paraId="40817242" w14:textId="77777777">
            <w:pPr>
              <w:pStyle w:val="TableParagraph"/>
              <w:spacing w:before="11"/>
              <w:rPr>
                <w:rFonts w:ascii="Arial" w:hAnsi="Arial" w:cs="Arial"/>
                <w:b/>
                <w:sz w:val="20"/>
                <w:szCs w:val="20"/>
              </w:rPr>
            </w:pPr>
          </w:p>
          <w:p w:rsidRPr="00312326" w:rsidR="00312326" w:rsidP="00312326" w:rsidRDefault="00061DF9" w14:paraId="4109202C" w14:textId="4E69B617">
            <w:pPr>
              <w:pStyle w:val="TableParagraph"/>
              <w:numPr>
                <w:ilvl w:val="0"/>
                <w:numId w:val="5"/>
              </w:numPr>
              <w:tabs>
                <w:tab w:val="left" w:pos="836"/>
                <w:tab w:val="left" w:pos="837"/>
              </w:tabs>
              <w:spacing w:line="230" w:lineRule="auto"/>
              <w:ind w:right="187"/>
              <w:rPr>
                <w:rFonts w:ascii="Arial" w:hAnsi="Arial" w:cs="Arial"/>
                <w:i/>
                <w:sz w:val="20"/>
                <w:szCs w:val="20"/>
              </w:rPr>
            </w:pPr>
            <w:r w:rsidRPr="007E2527">
              <w:rPr>
                <w:rFonts w:ascii="Arial" w:hAnsi="Arial" w:cs="Arial"/>
                <w:i/>
                <w:sz w:val="20"/>
                <w:szCs w:val="20"/>
              </w:rPr>
              <w:t>Macbeth</w:t>
            </w:r>
            <w:r w:rsidRPr="007E2527">
              <w:rPr>
                <w:rFonts w:ascii="Arial" w:hAnsi="Arial" w:cs="Arial"/>
                <w:i/>
                <w:spacing w:val="1"/>
                <w:sz w:val="20"/>
                <w:szCs w:val="20"/>
              </w:rPr>
              <w:t xml:space="preserve"> </w:t>
            </w:r>
          </w:p>
          <w:p w:rsidRPr="00312326" w:rsidR="00061DF9" w:rsidP="00312326" w:rsidRDefault="00061DF9" w14:paraId="52C2335B" w14:textId="1C4DDD54">
            <w:pPr>
              <w:pStyle w:val="TableParagraph"/>
              <w:tabs>
                <w:tab w:val="left" w:pos="836"/>
                <w:tab w:val="left" w:pos="837"/>
              </w:tabs>
              <w:spacing w:before="7" w:line="230" w:lineRule="auto"/>
              <w:ind w:left="836" w:right="109"/>
              <w:rPr>
                <w:rFonts w:ascii="Arial" w:hAnsi="Arial" w:cs="Arial"/>
                <w:i/>
                <w:sz w:val="20"/>
                <w:szCs w:val="20"/>
              </w:rPr>
            </w:pPr>
          </w:p>
        </w:tc>
        <w:tc>
          <w:tcPr>
            <w:tcW w:w="3402" w:type="dxa"/>
            <w:shd w:val="clear" w:color="auto" w:fill="E05552"/>
            <w:tcMar/>
          </w:tcPr>
          <w:p w:rsidRPr="007E2527" w:rsidR="00061DF9" w:rsidP="00061DF9" w:rsidRDefault="00061DF9" w14:paraId="4C7FE5D8" w14:textId="2FFAFC05">
            <w:pPr>
              <w:rPr>
                <w:rFonts w:ascii="Arial" w:hAnsi="Arial" w:cs="Arial"/>
                <w:sz w:val="20"/>
                <w:szCs w:val="20"/>
              </w:rPr>
            </w:pPr>
            <w:r w:rsidRPr="007E2527">
              <w:rPr>
                <w:rFonts w:ascii="Arial" w:hAnsi="Arial" w:cs="Arial"/>
                <w:sz w:val="20"/>
                <w:szCs w:val="20"/>
              </w:rPr>
              <w:t>Assessment 3 End of Spring 1</w:t>
            </w:r>
          </w:p>
          <w:p w:rsidRPr="007E2527" w:rsidR="00061DF9" w:rsidP="00061DF9" w:rsidRDefault="00061DF9" w14:paraId="049A4952" w14:textId="48531B9E">
            <w:pPr>
              <w:rPr>
                <w:rFonts w:ascii="Arial" w:hAnsi="Arial" w:cs="Arial"/>
                <w:sz w:val="20"/>
                <w:szCs w:val="20"/>
              </w:rPr>
            </w:pPr>
          </w:p>
          <w:p w:rsidRPr="007E2527" w:rsidR="00061DF9" w:rsidP="00061DF9" w:rsidRDefault="00061DF9" w14:paraId="02CA3ED1" w14:textId="3C78561C">
            <w:pPr>
              <w:rPr>
                <w:rFonts w:ascii="Arial" w:hAnsi="Arial" w:cs="Arial"/>
                <w:sz w:val="20"/>
                <w:szCs w:val="20"/>
              </w:rPr>
            </w:pPr>
            <w:r w:rsidRPr="007E2527">
              <w:rPr>
                <w:rFonts w:ascii="Arial" w:hAnsi="Arial" w:cs="Arial"/>
                <w:b/>
                <w:sz w:val="20"/>
                <w:szCs w:val="20"/>
              </w:rPr>
              <w:t xml:space="preserve">Section B Poetry: </w:t>
            </w:r>
            <w:r w:rsidRPr="007E2527">
              <w:rPr>
                <w:rFonts w:ascii="Arial" w:hAnsi="Arial" w:cs="Arial"/>
                <w:sz w:val="20"/>
                <w:szCs w:val="20"/>
              </w:rPr>
              <w:t>students will answer one</w:t>
            </w:r>
            <w:r w:rsidRPr="007E2527">
              <w:rPr>
                <w:rFonts w:ascii="Arial" w:hAnsi="Arial" w:cs="Arial"/>
                <w:spacing w:val="1"/>
                <w:sz w:val="20"/>
                <w:szCs w:val="20"/>
              </w:rPr>
              <w:t xml:space="preserve"> </w:t>
            </w:r>
            <w:r w:rsidRPr="007E2527">
              <w:rPr>
                <w:rFonts w:ascii="Arial" w:hAnsi="Arial" w:cs="Arial"/>
                <w:sz w:val="20"/>
                <w:szCs w:val="20"/>
              </w:rPr>
              <w:t>comparative question on one named poem</w:t>
            </w:r>
            <w:r w:rsidRPr="007E2527">
              <w:rPr>
                <w:rFonts w:ascii="Arial" w:hAnsi="Arial" w:cs="Arial"/>
                <w:spacing w:val="1"/>
                <w:sz w:val="20"/>
                <w:szCs w:val="20"/>
              </w:rPr>
              <w:t xml:space="preserve"> </w:t>
            </w:r>
            <w:r w:rsidRPr="007E2527">
              <w:rPr>
                <w:rFonts w:ascii="Arial" w:hAnsi="Arial" w:cs="Arial"/>
                <w:sz w:val="20"/>
                <w:szCs w:val="20"/>
              </w:rPr>
              <w:t>printed on the paper and one other poem from</w:t>
            </w:r>
            <w:r w:rsidRPr="007E2527">
              <w:rPr>
                <w:rFonts w:ascii="Arial" w:hAnsi="Arial" w:cs="Arial"/>
                <w:spacing w:val="-25"/>
                <w:sz w:val="20"/>
                <w:szCs w:val="20"/>
              </w:rPr>
              <w:t xml:space="preserve"> </w:t>
            </w:r>
            <w:r w:rsidRPr="007E2527">
              <w:rPr>
                <w:rFonts w:ascii="Arial" w:hAnsi="Arial" w:cs="Arial"/>
                <w:sz w:val="20"/>
                <w:szCs w:val="20"/>
              </w:rPr>
              <w:t>their</w:t>
            </w:r>
            <w:r w:rsidRPr="007E2527">
              <w:rPr>
                <w:rFonts w:ascii="Arial" w:hAnsi="Arial" w:cs="Arial"/>
                <w:spacing w:val="-1"/>
                <w:sz w:val="20"/>
                <w:szCs w:val="20"/>
              </w:rPr>
              <w:t xml:space="preserve"> </w:t>
            </w:r>
            <w:r w:rsidRPr="007E2527">
              <w:rPr>
                <w:rFonts w:ascii="Arial" w:hAnsi="Arial" w:cs="Arial"/>
                <w:sz w:val="20"/>
                <w:szCs w:val="20"/>
              </w:rPr>
              <w:t>chosen</w:t>
            </w:r>
            <w:r w:rsidRPr="007E2527">
              <w:rPr>
                <w:rFonts w:ascii="Arial" w:hAnsi="Arial" w:cs="Arial"/>
                <w:spacing w:val="-1"/>
                <w:sz w:val="20"/>
                <w:szCs w:val="20"/>
              </w:rPr>
              <w:t xml:space="preserve"> </w:t>
            </w:r>
            <w:r w:rsidRPr="007E2527">
              <w:rPr>
                <w:rFonts w:ascii="Arial" w:hAnsi="Arial" w:cs="Arial"/>
                <w:sz w:val="20"/>
                <w:szCs w:val="20"/>
              </w:rPr>
              <w:t>anthology</w:t>
            </w:r>
            <w:r w:rsidRPr="007E2527">
              <w:rPr>
                <w:rFonts w:ascii="Arial" w:hAnsi="Arial" w:cs="Arial"/>
                <w:spacing w:val="-1"/>
                <w:sz w:val="20"/>
                <w:szCs w:val="20"/>
              </w:rPr>
              <w:t xml:space="preserve"> </w:t>
            </w:r>
            <w:r w:rsidRPr="007E2527">
              <w:rPr>
                <w:rFonts w:ascii="Arial" w:hAnsi="Arial" w:cs="Arial"/>
                <w:sz w:val="20"/>
                <w:szCs w:val="20"/>
              </w:rPr>
              <w:t>cluster.</w:t>
            </w:r>
          </w:p>
        </w:tc>
        <w:tc>
          <w:tcPr>
            <w:tcW w:w="3402" w:type="dxa"/>
            <w:shd w:val="clear" w:color="auto" w:fill="E67370"/>
            <w:tcMar/>
          </w:tcPr>
          <w:p w:rsidRPr="007E2527" w:rsidR="00061DF9" w:rsidP="00061DF9" w:rsidRDefault="00061DF9" w14:paraId="63648B88" w14:textId="77777777">
            <w:pPr>
              <w:rPr>
                <w:rFonts w:ascii="Arial" w:hAnsi="Arial" w:cs="Arial"/>
                <w:sz w:val="20"/>
                <w:szCs w:val="20"/>
              </w:rPr>
            </w:pPr>
            <w:r w:rsidRPr="007E2527">
              <w:rPr>
                <w:rFonts w:ascii="Arial" w:hAnsi="Arial" w:cs="Arial"/>
                <w:sz w:val="20"/>
                <w:szCs w:val="20"/>
              </w:rPr>
              <w:t>Assessment 1 End of Autumn 1</w:t>
            </w:r>
          </w:p>
          <w:p w:rsidRPr="007E2527" w:rsidR="00061DF9" w:rsidP="00061DF9" w:rsidRDefault="00061DF9" w14:paraId="2349BA06" w14:textId="77777777">
            <w:pPr>
              <w:pStyle w:val="TableParagraph"/>
              <w:spacing w:before="1"/>
              <w:ind w:left="104" w:right="89"/>
              <w:rPr>
                <w:rFonts w:ascii="Arial" w:hAnsi="Arial" w:cs="Arial"/>
                <w:sz w:val="20"/>
                <w:szCs w:val="20"/>
              </w:rPr>
            </w:pPr>
          </w:p>
          <w:p w:rsidRPr="007E2527" w:rsidR="00061DF9" w:rsidP="00061DF9" w:rsidRDefault="00061DF9" w14:paraId="5E7234F2" w14:textId="77777777">
            <w:pPr>
              <w:pStyle w:val="TableParagraph"/>
              <w:spacing w:before="1"/>
              <w:ind w:left="104" w:right="89"/>
              <w:rPr>
                <w:rFonts w:ascii="Arial" w:hAnsi="Arial" w:cs="Arial"/>
                <w:sz w:val="20"/>
                <w:szCs w:val="20"/>
              </w:rPr>
            </w:pPr>
            <w:r w:rsidRPr="007E2527">
              <w:rPr>
                <w:rFonts w:ascii="Arial" w:hAnsi="Arial" w:cs="Arial"/>
                <w:b/>
                <w:sz w:val="20"/>
                <w:szCs w:val="20"/>
              </w:rPr>
              <w:t>Section A Modern texts:</w:t>
            </w:r>
            <w:r w:rsidRPr="007E2527">
              <w:rPr>
                <w:rFonts w:ascii="Arial" w:hAnsi="Arial" w:cs="Arial"/>
                <w:b/>
                <w:spacing w:val="-33"/>
                <w:sz w:val="20"/>
                <w:szCs w:val="20"/>
              </w:rPr>
              <w:t xml:space="preserve"> </w:t>
            </w:r>
            <w:r w:rsidRPr="007E2527">
              <w:rPr>
                <w:rFonts w:ascii="Arial" w:hAnsi="Arial" w:cs="Arial"/>
                <w:sz w:val="20"/>
                <w:szCs w:val="20"/>
              </w:rPr>
              <w:t>students will answer</w:t>
            </w:r>
            <w:r w:rsidRPr="007E2527">
              <w:rPr>
                <w:rFonts w:ascii="Arial" w:hAnsi="Arial" w:cs="Arial"/>
                <w:spacing w:val="1"/>
                <w:sz w:val="20"/>
                <w:szCs w:val="20"/>
              </w:rPr>
              <w:t xml:space="preserve"> </w:t>
            </w:r>
            <w:r w:rsidRPr="007E2527">
              <w:rPr>
                <w:rFonts w:ascii="Arial" w:hAnsi="Arial" w:cs="Arial"/>
                <w:sz w:val="20"/>
                <w:szCs w:val="20"/>
              </w:rPr>
              <w:t>one</w:t>
            </w:r>
            <w:r w:rsidRPr="007E2527">
              <w:rPr>
                <w:rFonts w:ascii="Arial" w:hAnsi="Arial" w:cs="Arial"/>
                <w:spacing w:val="1"/>
                <w:sz w:val="20"/>
                <w:szCs w:val="20"/>
              </w:rPr>
              <w:t xml:space="preserve"> </w:t>
            </w:r>
            <w:r w:rsidRPr="007E2527">
              <w:rPr>
                <w:rFonts w:ascii="Arial" w:hAnsi="Arial" w:cs="Arial"/>
                <w:sz w:val="20"/>
                <w:szCs w:val="20"/>
              </w:rPr>
              <w:t>essay</w:t>
            </w:r>
            <w:r w:rsidRPr="007E2527">
              <w:rPr>
                <w:rFonts w:ascii="Arial" w:hAnsi="Arial" w:cs="Arial"/>
                <w:spacing w:val="35"/>
                <w:sz w:val="20"/>
                <w:szCs w:val="20"/>
              </w:rPr>
              <w:t xml:space="preserve"> </w:t>
            </w:r>
            <w:r w:rsidRPr="007E2527">
              <w:rPr>
                <w:rFonts w:ascii="Arial" w:hAnsi="Arial" w:cs="Arial"/>
                <w:sz w:val="20"/>
                <w:szCs w:val="20"/>
              </w:rPr>
              <w:t>question</w:t>
            </w:r>
            <w:r w:rsidRPr="007E2527">
              <w:rPr>
                <w:rFonts w:ascii="Arial" w:hAnsi="Arial" w:cs="Arial"/>
                <w:spacing w:val="1"/>
                <w:sz w:val="20"/>
                <w:szCs w:val="20"/>
              </w:rPr>
              <w:t xml:space="preserve"> </w:t>
            </w:r>
            <w:r w:rsidRPr="007E2527">
              <w:rPr>
                <w:rFonts w:ascii="Arial" w:hAnsi="Arial" w:cs="Arial"/>
                <w:sz w:val="20"/>
                <w:szCs w:val="20"/>
              </w:rPr>
              <w:t>from a choice of two on</w:t>
            </w:r>
            <w:r w:rsidRPr="007E2527">
              <w:rPr>
                <w:rFonts w:ascii="Arial" w:hAnsi="Arial" w:cs="Arial"/>
                <w:spacing w:val="1"/>
                <w:sz w:val="20"/>
                <w:szCs w:val="20"/>
              </w:rPr>
              <w:t xml:space="preserve"> </w:t>
            </w:r>
            <w:r w:rsidRPr="007E2527">
              <w:rPr>
                <w:rFonts w:ascii="Arial" w:hAnsi="Arial" w:cs="Arial"/>
                <w:sz w:val="20"/>
                <w:szCs w:val="20"/>
              </w:rPr>
              <w:t>their studied modern</w:t>
            </w:r>
            <w:r w:rsidRPr="007E2527">
              <w:rPr>
                <w:rFonts w:ascii="Arial" w:hAnsi="Arial" w:cs="Arial"/>
                <w:spacing w:val="1"/>
                <w:sz w:val="20"/>
                <w:szCs w:val="20"/>
              </w:rPr>
              <w:t xml:space="preserve"> </w:t>
            </w:r>
            <w:r w:rsidRPr="007E2527">
              <w:rPr>
                <w:rFonts w:ascii="Arial" w:hAnsi="Arial" w:cs="Arial"/>
                <w:sz w:val="20"/>
                <w:szCs w:val="20"/>
              </w:rPr>
              <w:t>prose</w:t>
            </w:r>
            <w:r w:rsidRPr="007E2527">
              <w:rPr>
                <w:rFonts w:ascii="Arial" w:hAnsi="Arial" w:cs="Arial"/>
                <w:spacing w:val="-2"/>
                <w:sz w:val="20"/>
                <w:szCs w:val="20"/>
              </w:rPr>
              <w:t xml:space="preserve"> </w:t>
            </w:r>
            <w:r w:rsidRPr="007E2527">
              <w:rPr>
                <w:rFonts w:ascii="Arial" w:hAnsi="Arial" w:cs="Arial"/>
                <w:sz w:val="20"/>
                <w:szCs w:val="20"/>
              </w:rPr>
              <w:t>or</w:t>
            </w:r>
            <w:r w:rsidRPr="007E2527">
              <w:rPr>
                <w:rFonts w:ascii="Arial" w:hAnsi="Arial" w:cs="Arial"/>
                <w:spacing w:val="-1"/>
                <w:sz w:val="20"/>
                <w:szCs w:val="20"/>
              </w:rPr>
              <w:t xml:space="preserve"> </w:t>
            </w:r>
            <w:r w:rsidRPr="007E2527">
              <w:rPr>
                <w:rFonts w:ascii="Arial" w:hAnsi="Arial" w:cs="Arial"/>
                <w:sz w:val="20"/>
                <w:szCs w:val="20"/>
              </w:rPr>
              <w:t>drama</w:t>
            </w:r>
            <w:r w:rsidRPr="007E2527">
              <w:rPr>
                <w:rFonts w:ascii="Arial" w:hAnsi="Arial" w:cs="Arial"/>
                <w:spacing w:val="-1"/>
                <w:sz w:val="20"/>
                <w:szCs w:val="20"/>
              </w:rPr>
              <w:t xml:space="preserve"> </w:t>
            </w:r>
            <w:r w:rsidRPr="007E2527">
              <w:rPr>
                <w:rFonts w:ascii="Arial" w:hAnsi="Arial" w:cs="Arial"/>
                <w:sz w:val="20"/>
                <w:szCs w:val="20"/>
              </w:rPr>
              <w:t>text.</w:t>
            </w:r>
          </w:p>
          <w:p w:rsidRPr="007E2527" w:rsidR="00061DF9" w:rsidP="00061DF9" w:rsidRDefault="00061DF9" w14:paraId="5E660DAA" w14:textId="77777777">
            <w:pPr>
              <w:rPr>
                <w:rFonts w:ascii="Arial" w:hAnsi="Arial" w:cs="Arial"/>
                <w:sz w:val="20"/>
                <w:szCs w:val="20"/>
              </w:rPr>
            </w:pPr>
            <w:r w:rsidRPr="007E2527">
              <w:rPr>
                <w:rFonts w:ascii="Arial" w:hAnsi="Arial" w:cs="Arial"/>
                <w:i/>
                <w:spacing w:val="-1"/>
                <w:sz w:val="20"/>
                <w:szCs w:val="20"/>
              </w:rPr>
              <w:t>An Inspector</w:t>
            </w:r>
            <w:r w:rsidRPr="007E2527">
              <w:rPr>
                <w:rFonts w:ascii="Arial" w:hAnsi="Arial" w:cs="Arial"/>
                <w:i/>
                <w:spacing w:val="-28"/>
                <w:sz w:val="20"/>
                <w:szCs w:val="20"/>
              </w:rPr>
              <w:t xml:space="preserve"> </w:t>
            </w:r>
            <w:r w:rsidRPr="007E2527">
              <w:rPr>
                <w:rFonts w:ascii="Arial" w:hAnsi="Arial" w:cs="Arial"/>
                <w:i/>
                <w:sz w:val="20"/>
                <w:szCs w:val="20"/>
              </w:rPr>
              <w:t>Calls</w:t>
            </w:r>
          </w:p>
          <w:p w:rsidRPr="007E2527" w:rsidR="00061DF9" w:rsidP="00061DF9" w:rsidRDefault="00061DF9" w14:paraId="70D09B94" w14:textId="46C1AFBD">
            <w:pPr>
              <w:rPr>
                <w:rFonts w:ascii="Arial" w:hAnsi="Arial" w:cs="Arial"/>
                <w:sz w:val="20"/>
                <w:szCs w:val="20"/>
              </w:rPr>
            </w:pPr>
          </w:p>
        </w:tc>
        <w:tc>
          <w:tcPr>
            <w:tcW w:w="4536" w:type="dxa"/>
            <w:shd w:val="clear" w:color="auto" w:fill="ED9997"/>
            <w:tcMar/>
          </w:tcPr>
          <w:p w:rsidRPr="007E2527" w:rsidR="00061DF9" w:rsidP="00061DF9" w:rsidRDefault="00061DF9" w14:paraId="2C68DD65" w14:textId="012FCEB7">
            <w:pPr>
              <w:rPr>
                <w:rFonts w:ascii="Arial" w:hAnsi="Arial" w:cs="Arial"/>
                <w:sz w:val="20"/>
                <w:szCs w:val="20"/>
              </w:rPr>
            </w:pPr>
            <w:r w:rsidRPr="007E2527">
              <w:rPr>
                <w:rFonts w:ascii="Arial" w:hAnsi="Arial" w:cs="Arial"/>
                <w:sz w:val="20"/>
                <w:szCs w:val="20"/>
              </w:rPr>
              <w:t xml:space="preserve">Assessment 4 </w:t>
            </w:r>
            <w:r>
              <w:rPr>
                <w:rFonts w:ascii="Arial" w:hAnsi="Arial" w:cs="Arial"/>
                <w:sz w:val="20"/>
                <w:szCs w:val="20"/>
              </w:rPr>
              <w:t>Beginning of Summer 1</w:t>
            </w:r>
          </w:p>
          <w:p w:rsidRPr="007E2527" w:rsidR="00061DF9" w:rsidP="00061DF9" w:rsidRDefault="00061DF9" w14:paraId="4E023353" w14:textId="77777777">
            <w:pPr>
              <w:rPr>
                <w:rFonts w:ascii="Arial" w:hAnsi="Arial" w:cs="Arial"/>
                <w:sz w:val="20"/>
                <w:szCs w:val="20"/>
              </w:rPr>
            </w:pPr>
          </w:p>
          <w:p w:rsidR="00061DF9" w:rsidP="00061DF9" w:rsidRDefault="00061DF9" w14:paraId="6AA09B82" w14:textId="77777777">
            <w:pPr>
              <w:rPr>
                <w:rFonts w:ascii="Arial" w:hAnsi="Arial" w:cs="Arial"/>
                <w:sz w:val="20"/>
                <w:szCs w:val="20"/>
              </w:rPr>
            </w:pPr>
            <w:r w:rsidRPr="007E2527">
              <w:rPr>
                <w:rFonts w:ascii="Arial" w:hAnsi="Arial" w:cs="Arial"/>
                <w:b/>
                <w:sz w:val="20"/>
                <w:szCs w:val="20"/>
              </w:rPr>
              <w:t xml:space="preserve">Section C Unseen poetry: </w:t>
            </w:r>
            <w:r w:rsidRPr="007E2527">
              <w:rPr>
                <w:rFonts w:ascii="Arial" w:hAnsi="Arial" w:cs="Arial"/>
                <w:sz w:val="20"/>
                <w:szCs w:val="20"/>
              </w:rPr>
              <w:t>Students</w:t>
            </w:r>
            <w:r w:rsidRPr="007E2527">
              <w:rPr>
                <w:rFonts w:ascii="Arial" w:hAnsi="Arial" w:cs="Arial"/>
                <w:spacing w:val="-24"/>
                <w:sz w:val="20"/>
                <w:szCs w:val="20"/>
              </w:rPr>
              <w:t xml:space="preserve"> </w:t>
            </w:r>
            <w:r w:rsidRPr="007E2527">
              <w:rPr>
                <w:rFonts w:ascii="Arial" w:hAnsi="Arial" w:cs="Arial"/>
                <w:sz w:val="20"/>
                <w:szCs w:val="20"/>
              </w:rPr>
              <w:t>will answer one question on one</w:t>
            </w:r>
            <w:r w:rsidRPr="007E2527">
              <w:rPr>
                <w:rFonts w:ascii="Arial" w:hAnsi="Arial" w:cs="Arial"/>
                <w:spacing w:val="1"/>
                <w:sz w:val="20"/>
                <w:szCs w:val="20"/>
              </w:rPr>
              <w:t xml:space="preserve"> </w:t>
            </w:r>
            <w:r w:rsidRPr="007E2527">
              <w:rPr>
                <w:rFonts w:ascii="Arial" w:hAnsi="Arial" w:cs="Arial"/>
                <w:sz w:val="20"/>
                <w:szCs w:val="20"/>
              </w:rPr>
              <w:t>unseen poem and one question</w:t>
            </w:r>
            <w:r w:rsidRPr="007E2527">
              <w:rPr>
                <w:rFonts w:ascii="Arial" w:hAnsi="Arial" w:cs="Arial"/>
                <w:spacing w:val="1"/>
                <w:sz w:val="20"/>
                <w:szCs w:val="20"/>
              </w:rPr>
              <w:t xml:space="preserve"> </w:t>
            </w:r>
            <w:r w:rsidRPr="007E2527">
              <w:rPr>
                <w:rFonts w:ascii="Arial" w:hAnsi="Arial" w:cs="Arial"/>
                <w:sz w:val="20"/>
                <w:szCs w:val="20"/>
              </w:rPr>
              <w:t>comparing this poem with a second</w:t>
            </w:r>
            <w:r w:rsidRPr="007E2527">
              <w:rPr>
                <w:rFonts w:ascii="Arial" w:hAnsi="Arial" w:cs="Arial"/>
                <w:spacing w:val="-24"/>
                <w:sz w:val="20"/>
                <w:szCs w:val="20"/>
              </w:rPr>
              <w:t xml:space="preserve"> </w:t>
            </w:r>
            <w:r w:rsidRPr="007E2527">
              <w:rPr>
                <w:rFonts w:ascii="Arial" w:hAnsi="Arial" w:cs="Arial"/>
                <w:sz w:val="20"/>
                <w:szCs w:val="20"/>
              </w:rPr>
              <w:t>unseen poem.</w:t>
            </w:r>
          </w:p>
          <w:p w:rsidRPr="007E2527" w:rsidR="00061DF9" w:rsidP="00061DF9" w:rsidRDefault="00061DF9" w14:paraId="6D0F3CD4" w14:textId="35D94108">
            <w:pPr>
              <w:rPr>
                <w:rFonts w:ascii="Arial" w:hAnsi="Arial" w:cs="Arial"/>
                <w:sz w:val="20"/>
                <w:szCs w:val="20"/>
              </w:rPr>
            </w:pPr>
            <w:r w:rsidRPr="007E2527">
              <w:rPr>
                <w:rFonts w:ascii="Arial" w:hAnsi="Arial" w:cs="Arial"/>
                <w:sz w:val="20"/>
                <w:szCs w:val="20"/>
              </w:rPr>
              <w:t>Assessment 5 End of Summer 1</w:t>
            </w:r>
          </w:p>
          <w:p w:rsidRPr="007E2527" w:rsidR="00061DF9" w:rsidP="00061DF9" w:rsidRDefault="00061DF9" w14:paraId="7C9D88D3" w14:textId="7D101D2B">
            <w:pPr>
              <w:rPr>
                <w:rFonts w:ascii="Arial" w:hAnsi="Arial" w:cs="Arial"/>
                <w:sz w:val="20"/>
                <w:szCs w:val="20"/>
              </w:rPr>
            </w:pPr>
          </w:p>
          <w:p w:rsidRPr="007E2527" w:rsidR="00061DF9" w:rsidP="00061DF9" w:rsidRDefault="00061DF9" w14:paraId="4296F193" w14:textId="2E2A30AB">
            <w:pPr>
              <w:rPr>
                <w:rFonts w:ascii="Arial" w:hAnsi="Arial" w:cs="Arial"/>
                <w:sz w:val="20"/>
                <w:szCs w:val="20"/>
              </w:rPr>
            </w:pPr>
            <w:r w:rsidRPr="007E2527">
              <w:rPr>
                <w:rFonts w:ascii="Arial" w:hAnsi="Arial" w:cs="Arial"/>
                <w:sz w:val="20"/>
                <w:szCs w:val="20"/>
              </w:rPr>
              <w:t>Terminal exam</w:t>
            </w:r>
          </w:p>
        </w:tc>
        <w:tc>
          <w:tcPr>
            <w:tcW w:w="2268" w:type="dxa"/>
            <w:shd w:val="clear" w:color="auto" w:fill="BFBFBF" w:themeFill="background1" w:themeFillShade="BF"/>
            <w:tcMar/>
          </w:tcPr>
          <w:p w:rsidRPr="007E2527" w:rsidR="00061DF9" w:rsidP="00061DF9" w:rsidRDefault="00061DF9" w14:paraId="3B2067E6" w14:textId="7991ED46">
            <w:pPr>
              <w:rPr>
                <w:rFonts w:ascii="Arial" w:hAnsi="Arial" w:cs="Arial"/>
                <w:sz w:val="20"/>
                <w:szCs w:val="20"/>
              </w:rPr>
            </w:pPr>
          </w:p>
        </w:tc>
      </w:tr>
    </w:tbl>
    <w:p w:rsidRPr="007E2527" w:rsidR="00B06E4E" w:rsidP="00886B4A" w:rsidRDefault="00B06E4E" w14:paraId="334CBAAD" w14:textId="77777777">
      <w:pPr>
        <w:rPr>
          <w:rFonts w:ascii="Arial" w:hAnsi="Arial" w:cs="Arial"/>
        </w:rPr>
      </w:pPr>
    </w:p>
    <w:p w:rsidRPr="007E2527" w:rsidR="00B96188" w:rsidP="00886B4A" w:rsidRDefault="00B96188" w14:paraId="21A23C5E" w14:textId="77777777">
      <w:pPr>
        <w:rPr>
          <w:rFonts w:ascii="Arial" w:hAnsi="Arial" w:cs="Arial"/>
        </w:rPr>
      </w:pPr>
    </w:p>
    <w:sectPr w:rsidRPr="007E2527" w:rsidR="00B96188" w:rsidSect="00B96188">
      <w:pgSz w:w="23811" w:h="16838" w:orient="landscape" w:code="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842A5"/>
    <w:multiLevelType w:val="hybridMultilevel"/>
    <w:tmpl w:val="2F8A29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90E100D"/>
    <w:multiLevelType w:val="hybridMultilevel"/>
    <w:tmpl w:val="F774A8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E200E77"/>
    <w:multiLevelType w:val="hybridMultilevel"/>
    <w:tmpl w:val="4190A92E"/>
    <w:lvl w:ilvl="0" w:tplc="1868CE1A">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00F2DE2"/>
    <w:multiLevelType w:val="hybridMultilevel"/>
    <w:tmpl w:val="0316BCE8"/>
    <w:lvl w:ilvl="0" w:tplc="BBE84030">
      <w:numFmt w:val="bullet"/>
      <w:lvlText w:val=""/>
      <w:lvlJc w:val="left"/>
      <w:pPr>
        <w:ind w:left="836" w:hanging="360"/>
      </w:pPr>
      <w:rPr>
        <w:rFonts w:hint="default" w:ascii="Symbol" w:hAnsi="Symbol" w:eastAsia="Symbol" w:cs="Symbol"/>
        <w:b w:val="0"/>
        <w:bCs w:val="0"/>
        <w:i w:val="0"/>
        <w:iCs w:val="0"/>
        <w:w w:val="100"/>
        <w:sz w:val="20"/>
        <w:szCs w:val="20"/>
      </w:rPr>
    </w:lvl>
    <w:lvl w:ilvl="1" w:tplc="E578D0D4">
      <w:numFmt w:val="bullet"/>
      <w:lvlText w:val="•"/>
      <w:lvlJc w:val="left"/>
      <w:pPr>
        <w:ind w:left="948" w:hanging="360"/>
      </w:pPr>
      <w:rPr>
        <w:rFonts w:hint="default"/>
      </w:rPr>
    </w:lvl>
    <w:lvl w:ilvl="2" w:tplc="01AEAD38">
      <w:numFmt w:val="bullet"/>
      <w:lvlText w:val="•"/>
      <w:lvlJc w:val="left"/>
      <w:pPr>
        <w:ind w:left="1056" w:hanging="360"/>
      </w:pPr>
      <w:rPr>
        <w:rFonts w:hint="default"/>
      </w:rPr>
    </w:lvl>
    <w:lvl w:ilvl="3" w:tplc="AD2C0008">
      <w:numFmt w:val="bullet"/>
      <w:lvlText w:val="•"/>
      <w:lvlJc w:val="left"/>
      <w:pPr>
        <w:ind w:left="1164" w:hanging="360"/>
      </w:pPr>
      <w:rPr>
        <w:rFonts w:hint="default"/>
      </w:rPr>
    </w:lvl>
    <w:lvl w:ilvl="4" w:tplc="6B1A62CE">
      <w:numFmt w:val="bullet"/>
      <w:lvlText w:val="•"/>
      <w:lvlJc w:val="left"/>
      <w:pPr>
        <w:ind w:left="1272" w:hanging="360"/>
      </w:pPr>
      <w:rPr>
        <w:rFonts w:hint="default"/>
      </w:rPr>
    </w:lvl>
    <w:lvl w:ilvl="5" w:tplc="DB1A0BAA">
      <w:numFmt w:val="bullet"/>
      <w:lvlText w:val="•"/>
      <w:lvlJc w:val="left"/>
      <w:pPr>
        <w:ind w:left="1381" w:hanging="360"/>
      </w:pPr>
      <w:rPr>
        <w:rFonts w:hint="default"/>
      </w:rPr>
    </w:lvl>
    <w:lvl w:ilvl="6" w:tplc="F21A6F42">
      <w:numFmt w:val="bullet"/>
      <w:lvlText w:val="•"/>
      <w:lvlJc w:val="left"/>
      <w:pPr>
        <w:ind w:left="1489" w:hanging="360"/>
      </w:pPr>
      <w:rPr>
        <w:rFonts w:hint="default"/>
      </w:rPr>
    </w:lvl>
    <w:lvl w:ilvl="7" w:tplc="9A94911C">
      <w:numFmt w:val="bullet"/>
      <w:lvlText w:val="•"/>
      <w:lvlJc w:val="left"/>
      <w:pPr>
        <w:ind w:left="1597" w:hanging="360"/>
      </w:pPr>
      <w:rPr>
        <w:rFonts w:hint="default"/>
      </w:rPr>
    </w:lvl>
    <w:lvl w:ilvl="8" w:tplc="42088A04">
      <w:numFmt w:val="bullet"/>
      <w:lvlText w:val="•"/>
      <w:lvlJc w:val="left"/>
      <w:pPr>
        <w:ind w:left="1705" w:hanging="360"/>
      </w:pPr>
      <w:rPr>
        <w:rFonts w:hint="default"/>
      </w:rPr>
    </w:lvl>
  </w:abstractNum>
  <w:abstractNum w:abstractNumId="4" w15:restartNumberingAfterBreak="0">
    <w:nsid w:val="7EE27E55"/>
    <w:multiLevelType w:val="hybridMultilevel"/>
    <w:tmpl w:val="97A63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49624933">
    <w:abstractNumId w:val="4"/>
  </w:num>
  <w:num w:numId="2" w16cid:durableId="1873296595">
    <w:abstractNumId w:val="2"/>
  </w:num>
  <w:num w:numId="3" w16cid:durableId="1501311651">
    <w:abstractNumId w:val="1"/>
  </w:num>
  <w:num w:numId="4" w16cid:durableId="330720996">
    <w:abstractNumId w:val="0"/>
  </w:num>
  <w:num w:numId="5" w16cid:durableId="517350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3C"/>
    <w:rsid w:val="00002F42"/>
    <w:rsid w:val="000059EE"/>
    <w:rsid w:val="00034F97"/>
    <w:rsid w:val="000579B5"/>
    <w:rsid w:val="00061DF9"/>
    <w:rsid w:val="000811B9"/>
    <w:rsid w:val="000E3451"/>
    <w:rsid w:val="001A6654"/>
    <w:rsid w:val="001B6383"/>
    <w:rsid w:val="0028773C"/>
    <w:rsid w:val="00312326"/>
    <w:rsid w:val="00380BA8"/>
    <w:rsid w:val="003D7F69"/>
    <w:rsid w:val="003E7AC6"/>
    <w:rsid w:val="00405BAD"/>
    <w:rsid w:val="0040785E"/>
    <w:rsid w:val="004366D0"/>
    <w:rsid w:val="00534169"/>
    <w:rsid w:val="00591C16"/>
    <w:rsid w:val="00601D6B"/>
    <w:rsid w:val="00612704"/>
    <w:rsid w:val="00614F13"/>
    <w:rsid w:val="0061689D"/>
    <w:rsid w:val="007051D6"/>
    <w:rsid w:val="00744F48"/>
    <w:rsid w:val="0076663B"/>
    <w:rsid w:val="007C7167"/>
    <w:rsid w:val="007E2527"/>
    <w:rsid w:val="00886B4A"/>
    <w:rsid w:val="008A0959"/>
    <w:rsid w:val="008C1D33"/>
    <w:rsid w:val="008E59C0"/>
    <w:rsid w:val="008F4CA6"/>
    <w:rsid w:val="009107DA"/>
    <w:rsid w:val="00912A2F"/>
    <w:rsid w:val="009156D9"/>
    <w:rsid w:val="009B4F1C"/>
    <w:rsid w:val="009B74AC"/>
    <w:rsid w:val="00A2585C"/>
    <w:rsid w:val="00A41206"/>
    <w:rsid w:val="00A529FD"/>
    <w:rsid w:val="00AD1C47"/>
    <w:rsid w:val="00B06E4E"/>
    <w:rsid w:val="00B409F5"/>
    <w:rsid w:val="00B931C2"/>
    <w:rsid w:val="00B96188"/>
    <w:rsid w:val="00BE1E93"/>
    <w:rsid w:val="00C246A3"/>
    <w:rsid w:val="00C252C5"/>
    <w:rsid w:val="00C26B60"/>
    <w:rsid w:val="00C55D80"/>
    <w:rsid w:val="00D43AAB"/>
    <w:rsid w:val="00D61C9D"/>
    <w:rsid w:val="00DC152F"/>
    <w:rsid w:val="00DD65F9"/>
    <w:rsid w:val="00E63316"/>
    <w:rsid w:val="00EC4A04"/>
    <w:rsid w:val="00EE55DB"/>
    <w:rsid w:val="00F56264"/>
    <w:rsid w:val="00F56492"/>
    <w:rsid w:val="00F810D9"/>
    <w:rsid w:val="00FE7483"/>
    <w:rsid w:val="11E87FDA"/>
    <w:rsid w:val="637BFA64"/>
    <w:rsid w:val="6F756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31DA"/>
  <w15:chartTrackingRefBased/>
  <w15:docId w15:val="{CC7804BF-DCE9-4AF1-BE07-6169B165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877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41206"/>
    <w:pPr>
      <w:ind w:left="720"/>
      <w:contextualSpacing/>
    </w:pPr>
  </w:style>
  <w:style w:type="paragraph" w:styleId="TableParagraph" w:customStyle="1">
    <w:name w:val="Table Paragraph"/>
    <w:basedOn w:val="Normal"/>
    <w:uiPriority w:val="1"/>
    <w:qFormat/>
    <w:rsid w:val="00FE7483"/>
    <w:pPr>
      <w:widowControl w:val="0"/>
      <w:autoSpaceDE w:val="0"/>
      <w:autoSpaceDN w:val="0"/>
      <w:spacing w:after="0" w:line="240" w:lineRule="auto"/>
    </w:pPr>
    <w:rPr>
      <w:rFonts w:ascii="Cambria" w:hAnsi="Cambria" w:eastAsia="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 Norfolk Academy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Katy Chanter</dc:creator>
  <keywords/>
  <dc:description/>
  <lastModifiedBy>Katy Chanter</lastModifiedBy>
  <revision>7</revision>
  <lastPrinted>2021-09-28T16:40:00.0000000Z</lastPrinted>
  <dcterms:created xsi:type="dcterms:W3CDTF">2021-09-28T16:40:00.0000000Z</dcterms:created>
  <dcterms:modified xsi:type="dcterms:W3CDTF">2026-05-14T18:21:42.3700129Z</dcterms:modified>
</coreProperties>
</file>