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6E4E" w:rsidP="00B06E4E" w:rsidRDefault="00B06E4E" w14:paraId="17A26BE4" w14:textId="77777777">
      <w:pPr>
        <w:jc w:val="center"/>
      </w:pPr>
      <w:r>
        <w:t>Long Term Planning</w:t>
      </w:r>
      <w:r w:rsidR="00612704">
        <w:t xml:space="preserve"> Year </w:t>
      </w:r>
      <w:r w:rsidR="00F56492">
        <w:t>10</w:t>
      </w:r>
    </w:p>
    <w:tbl>
      <w:tblPr>
        <w:tblStyle w:val="TableGrid"/>
        <w:tblW w:w="20974" w:type="dxa"/>
        <w:tblLook w:val="04A0" w:firstRow="1" w:lastRow="0" w:firstColumn="1" w:lastColumn="0" w:noHBand="0" w:noVBand="1"/>
      </w:tblPr>
      <w:tblGrid>
        <w:gridCol w:w="3657"/>
        <w:gridCol w:w="24"/>
        <w:gridCol w:w="3685"/>
        <w:gridCol w:w="3402"/>
        <w:gridCol w:w="3402"/>
        <w:gridCol w:w="2977"/>
        <w:gridCol w:w="3827"/>
      </w:tblGrid>
      <w:tr w:rsidR="00AD1C47" w:rsidTr="61089AEB" w14:paraId="15731962" w14:textId="77777777">
        <w:tc>
          <w:tcPr>
            <w:tcW w:w="3657" w:type="dxa"/>
            <w:shd w:val="clear" w:color="auto" w:fill="951E1B"/>
            <w:tcMar/>
          </w:tcPr>
          <w:p w:rsidR="00B06E4E" w:rsidP="0076663B" w:rsidRDefault="00B06E4E" w14:paraId="4D11D6C7" w14:textId="77777777">
            <w:pPr>
              <w:jc w:val="center"/>
            </w:pPr>
            <w:r>
              <w:t>Autumn 1</w:t>
            </w:r>
            <w:r w:rsidR="00EC4A04">
              <w:t xml:space="preserve"> (7 weeks)</w:t>
            </w:r>
          </w:p>
        </w:tc>
        <w:tc>
          <w:tcPr>
            <w:tcW w:w="3709" w:type="dxa"/>
            <w:gridSpan w:val="2"/>
            <w:shd w:val="clear" w:color="auto" w:fill="D92F2B"/>
            <w:tcMar/>
          </w:tcPr>
          <w:p w:rsidR="00B06E4E" w:rsidP="0076663B" w:rsidRDefault="00B06E4E" w14:paraId="40697F0A" w14:textId="77777777">
            <w:pPr>
              <w:jc w:val="center"/>
            </w:pPr>
            <w:r>
              <w:t>Autumn 2</w:t>
            </w:r>
            <w:r w:rsidR="00EC4A04">
              <w:t xml:space="preserve"> (7 Weeks)</w:t>
            </w:r>
          </w:p>
        </w:tc>
        <w:tc>
          <w:tcPr>
            <w:tcW w:w="3402" w:type="dxa"/>
            <w:shd w:val="clear" w:color="auto" w:fill="E05552"/>
            <w:tcMar/>
          </w:tcPr>
          <w:p w:rsidR="00B06E4E" w:rsidP="0076663B" w:rsidRDefault="00B06E4E" w14:paraId="2A3B67F1" w14:textId="77777777">
            <w:pPr>
              <w:jc w:val="center"/>
            </w:pPr>
            <w:r>
              <w:t>Spring 1</w:t>
            </w:r>
            <w:r w:rsidR="00EC4A04">
              <w:t xml:space="preserve"> (6 Weeks)</w:t>
            </w:r>
          </w:p>
        </w:tc>
        <w:tc>
          <w:tcPr>
            <w:tcW w:w="3402" w:type="dxa"/>
            <w:shd w:val="clear" w:color="auto" w:fill="E67370"/>
            <w:tcMar/>
          </w:tcPr>
          <w:p w:rsidR="00B06E4E" w:rsidP="0076663B" w:rsidRDefault="00B06E4E" w14:paraId="440F6310" w14:textId="77777777">
            <w:pPr>
              <w:jc w:val="center"/>
            </w:pPr>
            <w:r>
              <w:t>Spring 2</w:t>
            </w:r>
            <w:r w:rsidR="00EC4A04">
              <w:t xml:space="preserve"> (6 weeks)</w:t>
            </w:r>
          </w:p>
        </w:tc>
        <w:tc>
          <w:tcPr>
            <w:tcW w:w="2977" w:type="dxa"/>
            <w:shd w:val="clear" w:color="auto" w:fill="ED9997"/>
            <w:tcMar/>
          </w:tcPr>
          <w:p w:rsidR="00B06E4E" w:rsidP="0076663B" w:rsidRDefault="00B06E4E" w14:paraId="1D5846D7" w14:textId="77777777">
            <w:pPr>
              <w:jc w:val="center"/>
            </w:pPr>
            <w:r>
              <w:t>Summer 1</w:t>
            </w:r>
            <w:r w:rsidR="00EC4A04">
              <w:t xml:space="preserve"> (6 weeks)</w:t>
            </w:r>
          </w:p>
        </w:tc>
        <w:tc>
          <w:tcPr>
            <w:tcW w:w="3827" w:type="dxa"/>
            <w:shd w:val="clear" w:color="auto" w:fill="F4C3C2"/>
            <w:tcMar/>
          </w:tcPr>
          <w:p w:rsidR="00B06E4E" w:rsidP="0076663B" w:rsidRDefault="00B06E4E" w14:paraId="5EA25A67" w14:textId="77777777">
            <w:pPr>
              <w:jc w:val="center"/>
            </w:pPr>
            <w:r>
              <w:t>Summer 2</w:t>
            </w:r>
            <w:r w:rsidR="00EC4A04">
              <w:t xml:space="preserve"> (7 weeks)</w:t>
            </w:r>
          </w:p>
        </w:tc>
      </w:tr>
      <w:tr w:rsidR="00886B4A" w:rsidTr="61089AEB" w14:paraId="210CC932" w14:textId="77777777">
        <w:tc>
          <w:tcPr>
            <w:tcW w:w="3681" w:type="dxa"/>
            <w:gridSpan w:val="2"/>
            <w:shd w:val="clear" w:color="auto" w:fill="951E1B"/>
            <w:tcMar/>
          </w:tcPr>
          <w:p w:rsidR="00002F42" w:rsidP="00034F97" w:rsidRDefault="00002F42" w14:paraId="7BA170A8" w14:textId="77777777">
            <w:r>
              <w:t xml:space="preserve"> </w:t>
            </w:r>
            <w:r w:rsidR="00F810D9">
              <w:t xml:space="preserve">Fiction:  Reading for Meaning </w:t>
            </w:r>
          </w:p>
          <w:p w:rsidR="00F810D9" w:rsidP="00034F97" w:rsidRDefault="00F810D9" w14:paraId="7B6BD5BD" w14:textId="77777777"/>
          <w:p w:rsidR="00F810D9" w:rsidP="00034F97" w:rsidRDefault="00F810D9" w14:paraId="72F3A579" w14:textId="77777777"/>
          <w:p w:rsidR="00F810D9" w:rsidP="00034F97" w:rsidRDefault="00F810D9" w14:paraId="08200FDE" w14:textId="77777777" w14:noSpellErr="1">
            <w:r w:rsidR="00F810D9">
              <w:rPr/>
              <w:t xml:space="preserve">Students </w:t>
            </w:r>
            <w:r w:rsidR="00F810D9">
              <w:rPr/>
              <w:t>commence</w:t>
            </w:r>
            <w:r w:rsidR="00F810D9">
              <w:rPr/>
              <w:t xml:space="preserve"> working towards their GCSE course in this term</w:t>
            </w:r>
            <w:r w:rsidR="00F810D9">
              <w:rPr/>
              <w:t xml:space="preserve">.  </w:t>
            </w:r>
            <w:r w:rsidR="00F810D9">
              <w:rPr/>
              <w:t>Students have developed an understanding of reading for meaning throughout their time at SHS and here, they begin to direct their skills towards their terminal examination</w:t>
            </w:r>
            <w:r w:rsidR="00F810D9">
              <w:rPr/>
              <w:t xml:space="preserve">.  </w:t>
            </w:r>
            <w:r w:rsidR="00F810D9">
              <w:rPr/>
              <w:t xml:space="preserve">They will study a variety of extracts and explore both the language and structural elements used in those texts </w:t>
            </w:r>
            <w:bookmarkStart w:name="_Int_0AYDRb7o" w:id="1652976016"/>
            <w:r w:rsidR="00F810D9">
              <w:rPr/>
              <w:t>in order to</w:t>
            </w:r>
            <w:bookmarkEnd w:id="1652976016"/>
            <w:r w:rsidR="00F810D9">
              <w:rPr/>
              <w:t xml:space="preserve"> respond to them in a developed fashion</w:t>
            </w:r>
            <w:r w:rsidR="00F810D9">
              <w:rPr/>
              <w:t xml:space="preserve">.  </w:t>
            </w:r>
          </w:p>
        </w:tc>
        <w:tc>
          <w:tcPr>
            <w:tcW w:w="3685" w:type="dxa"/>
            <w:shd w:val="clear" w:color="auto" w:fill="D92F2B"/>
            <w:tcMar/>
          </w:tcPr>
          <w:p w:rsidR="00380BA8" w:rsidRDefault="00F810D9" w14:paraId="510D6355" w14:textId="77777777">
            <w:r>
              <w:t>Fiction:  Descriptive and Narrative Writing</w:t>
            </w:r>
          </w:p>
          <w:p w:rsidR="00F810D9" w:rsidRDefault="00F810D9" w14:paraId="09A889C0" w14:textId="77777777"/>
          <w:p w:rsidR="00F810D9" w:rsidRDefault="00F810D9" w14:paraId="21B9445F" w14:textId="4458854D">
            <w:r w:rsidR="00F810D9">
              <w:rPr/>
              <w:t xml:space="preserve">Students develop their understanding of the structure and language of </w:t>
            </w:r>
            <w:bookmarkStart w:name="_Int_nQE0RBd3" w:id="1002222062"/>
            <w:r w:rsidR="00F810D9">
              <w:rPr/>
              <w:t>texts, and</w:t>
            </w:r>
            <w:bookmarkEnd w:id="1002222062"/>
            <w:r w:rsidR="00F810D9">
              <w:rPr/>
              <w:t xml:space="preserve"> begin to put this into their own written work</w:t>
            </w:r>
            <w:r w:rsidR="00F810D9">
              <w:rPr/>
              <w:t xml:space="preserve">.  </w:t>
            </w:r>
            <w:r w:rsidR="00F810D9">
              <w:rPr/>
              <w:t xml:space="preserve">We explore how to write engaging texts in response to a variety of stimuli as well as developing our own use of structural and linguistic devices </w:t>
            </w:r>
            <w:r w:rsidR="5A8B973E">
              <w:rPr/>
              <w:t>to</w:t>
            </w:r>
            <w:r w:rsidR="00F810D9">
              <w:rPr/>
              <w:t xml:space="preserve"> engage and </w:t>
            </w:r>
            <w:r w:rsidR="00F810D9">
              <w:rPr/>
              <w:t>maintain</w:t>
            </w:r>
            <w:r w:rsidR="00F810D9">
              <w:rPr/>
              <w:t xml:space="preserve"> the interest of the reader. </w:t>
            </w:r>
          </w:p>
          <w:p w:rsidR="00380BA8" w:rsidRDefault="00380BA8" w14:paraId="5B80BE23" w14:textId="77777777"/>
          <w:p w:rsidR="00380BA8" w:rsidRDefault="00380BA8" w14:paraId="750B2572" w14:textId="77777777"/>
          <w:p w:rsidR="00C246A3" w:rsidRDefault="00C246A3" w14:paraId="47A8735C" w14:textId="77777777"/>
          <w:p w:rsidR="00380BA8" w:rsidRDefault="00380BA8" w14:paraId="245E6E75" w14:textId="77777777"/>
        </w:tc>
        <w:tc>
          <w:tcPr>
            <w:tcW w:w="3402" w:type="dxa"/>
            <w:shd w:val="clear" w:color="auto" w:fill="E05552"/>
            <w:tcMar/>
          </w:tcPr>
          <w:p w:rsidR="00002F42" w:rsidP="00034F97" w:rsidRDefault="00F810D9" w14:paraId="55C056C5" w14:textId="77777777">
            <w:r>
              <w:t xml:space="preserve">Non-Fiction: Writers’ viewpoints and perspectives. </w:t>
            </w:r>
          </w:p>
          <w:p w:rsidR="00F810D9" w:rsidP="00034F97" w:rsidRDefault="00F810D9" w14:paraId="4ECD9C5B" w14:textId="77777777"/>
          <w:p w:rsidR="00F810D9" w:rsidP="00034F97" w:rsidRDefault="00F810D9" w14:paraId="40F43244" w14:textId="77777777" w14:noSpellErr="1">
            <w:r w:rsidR="00F810D9">
              <w:rPr/>
              <w:t xml:space="preserve">Students then move to the Non-Fiction </w:t>
            </w:r>
            <w:bookmarkStart w:name="_Int_GZ9C4rU1" w:id="602903244"/>
            <w:r w:rsidR="00F810D9">
              <w:rPr/>
              <w:t>paper, and</w:t>
            </w:r>
            <w:bookmarkEnd w:id="602903244"/>
            <w:r w:rsidR="00F810D9">
              <w:rPr/>
              <w:t xml:space="preserve"> build on their knowledge gleaned from their speaking and listening preparations as well as the Words against discrimination unit in Y8, to begin to explore perspectives and how opinions are conveyed through language</w:t>
            </w:r>
            <w:r w:rsidR="00F810D9">
              <w:rPr/>
              <w:t xml:space="preserve">.  </w:t>
            </w:r>
            <w:r w:rsidR="00F810D9">
              <w:rPr/>
              <w:t>They explore the differences between fiction language features, and non-fiction language features</w:t>
            </w:r>
            <w:r w:rsidR="00F810D9">
              <w:rPr/>
              <w:t xml:space="preserve">.  </w:t>
            </w:r>
          </w:p>
        </w:tc>
        <w:tc>
          <w:tcPr>
            <w:tcW w:w="3402" w:type="dxa"/>
            <w:shd w:val="clear" w:color="auto" w:fill="E67370"/>
            <w:tcMar/>
          </w:tcPr>
          <w:p w:rsidR="00002F42" w:rsidP="000811B9" w:rsidRDefault="00F810D9" w14:paraId="7339210F" w14:textId="74273493">
            <w:r w:rsidR="0C51644D">
              <w:rPr/>
              <w:t>Non-Fiction</w:t>
            </w:r>
            <w:r w:rsidR="00F810D9">
              <w:rPr/>
              <w:t>:  Transactional Writing</w:t>
            </w:r>
          </w:p>
          <w:p w:rsidR="00F810D9" w:rsidP="000811B9" w:rsidRDefault="00F810D9" w14:paraId="71B62BCA" w14:textId="77777777"/>
          <w:p w:rsidR="00F810D9" w:rsidP="000811B9" w:rsidRDefault="00F810D9" w14:paraId="74BAE196" w14:textId="77777777"/>
          <w:p w:rsidR="00F810D9" w:rsidP="000811B9" w:rsidRDefault="00F810D9" w14:paraId="406D256A" w14:textId="6B0B6FCD">
            <w:r w:rsidR="00F810D9">
              <w:rPr/>
              <w:t>Students again begin to put their own experience of non-fiction into practice in this unit of work</w:t>
            </w:r>
            <w:r w:rsidR="00F810D9">
              <w:rPr/>
              <w:t xml:space="preserve">.  </w:t>
            </w:r>
            <w:r w:rsidR="00F810D9">
              <w:rPr/>
              <w:t>They explore how to use the devices that they have seen in action, in their own writing</w:t>
            </w:r>
            <w:r w:rsidR="00F810D9">
              <w:rPr/>
              <w:t xml:space="preserve">.  </w:t>
            </w:r>
            <w:r w:rsidR="00F810D9">
              <w:rPr/>
              <w:t xml:space="preserve">They are encouraged to explore a variety of different writing styles and to develop a knowledge of current affairs and the wider world, </w:t>
            </w:r>
            <w:r w:rsidR="5BEE2BCE">
              <w:rPr/>
              <w:t>to</w:t>
            </w:r>
            <w:r w:rsidR="00F810D9">
              <w:rPr/>
              <w:t xml:space="preserve"> take an informed viewpoint. </w:t>
            </w:r>
          </w:p>
        </w:tc>
        <w:tc>
          <w:tcPr>
            <w:tcW w:w="2977" w:type="dxa"/>
            <w:shd w:val="clear" w:color="auto" w:fill="ED9997"/>
            <w:tcMar/>
          </w:tcPr>
          <w:p w:rsidR="00034F97" w:rsidRDefault="00F810D9" w14:paraId="364118F8" w14:textId="77777777">
            <w:r>
              <w:t>Revision and preparation for the exam.</w:t>
            </w:r>
          </w:p>
          <w:p w:rsidR="001B6383" w:rsidRDefault="008F4CA6" w14:paraId="7A67A42D" w14:textId="77777777">
            <w:r>
              <w:t xml:space="preserve"> </w:t>
            </w:r>
          </w:p>
          <w:p w:rsidR="00F810D9" w:rsidRDefault="00F810D9" w14:paraId="75125A7D" w14:textId="77777777" w14:noSpellErr="1">
            <w:r w:rsidR="00F810D9">
              <w:rPr/>
              <w:t>Students then begin the final preparations for their exam in June</w:t>
            </w:r>
            <w:r w:rsidR="00F810D9">
              <w:rPr/>
              <w:t xml:space="preserve">.  </w:t>
            </w:r>
            <w:r w:rsidR="00F810D9">
              <w:rPr/>
              <w:t xml:space="preserve">Here they are trained to practice and revise their skills and knowledge and to develop their answers </w:t>
            </w:r>
            <w:bookmarkStart w:name="_Int_fBTEMzsl" w:id="1822069237"/>
            <w:r w:rsidR="00F810D9">
              <w:rPr/>
              <w:t>in order to</w:t>
            </w:r>
            <w:bookmarkEnd w:id="1822069237"/>
            <w:r w:rsidR="00F810D9">
              <w:rPr/>
              <w:t xml:space="preserve"> really show off their understanding of the texts they see in an unseen scenario. </w:t>
            </w:r>
          </w:p>
        </w:tc>
        <w:tc>
          <w:tcPr>
            <w:tcW w:w="3827" w:type="dxa"/>
            <w:shd w:val="clear" w:color="auto" w:fill="F4C3C2"/>
            <w:tcMar/>
          </w:tcPr>
          <w:p w:rsidR="00F810D9" w:rsidRDefault="00F810D9" w14:paraId="3CF67CA4" w14:textId="7B73B5CD">
            <w:r w:rsidR="696B3553">
              <w:rPr/>
              <w:t>Unseen Poetry</w:t>
            </w:r>
          </w:p>
          <w:p w:rsidR="00F810D9" w:rsidRDefault="00F810D9" w14:paraId="0C277E8B" w14:textId="1AC6ABE2"/>
          <w:p w:rsidR="00F810D9" w:rsidRDefault="00F810D9" w14:paraId="0EA5FD17" w14:textId="6FBF1424"/>
          <w:p w:rsidR="00F810D9" w:rsidRDefault="00F810D9" w14:paraId="13CC5605" w14:textId="5D578B0D">
            <w:r w:rsidR="696B3553">
              <w:rPr/>
              <w:t>Students build on their knowledge of the writer’s use of language as they embark on their study of literature.  They explore a selection of key poems which introduce themes which are relevant to the Power and Conflict unit</w:t>
            </w:r>
            <w:r w:rsidR="25D0D87E">
              <w:rPr/>
              <w:t xml:space="preserve"> in Year </w:t>
            </w:r>
            <w:r w:rsidR="121E185A">
              <w:rPr/>
              <w:t>11 and</w:t>
            </w:r>
            <w:r w:rsidR="25D0D87E">
              <w:rPr/>
              <w:t xml:space="preserve"> enable students to develop their analysis skills into literature. </w:t>
            </w:r>
          </w:p>
        </w:tc>
      </w:tr>
      <w:tr w:rsidR="00DC152F" w:rsidTr="61089AEB" w14:paraId="105EDF4A" w14:textId="77777777">
        <w:tc>
          <w:tcPr>
            <w:tcW w:w="3681" w:type="dxa"/>
            <w:gridSpan w:val="2"/>
            <w:shd w:val="clear" w:color="auto" w:fill="951E1B"/>
            <w:tcMar/>
          </w:tcPr>
          <w:p w:rsidR="00DC152F" w:rsidP="00DC152F" w:rsidRDefault="00DC152F" w14:paraId="028F52AB" w14:textId="77777777">
            <w:r>
              <w:t xml:space="preserve">Personal Development:  </w:t>
            </w:r>
          </w:p>
          <w:p w:rsidR="00F56492" w:rsidP="00DC152F" w:rsidRDefault="00F56492" w14:paraId="4F6312E2" w14:textId="1FC07B03">
            <w:r w:rsidRPr="0F533286" w:rsidR="00F56492">
              <w:rPr>
                <w:rFonts w:ascii="Arial" w:hAnsi="Arial" w:eastAsia="Times New Roman" w:cs="Arial"/>
                <w:sz w:val="20"/>
                <w:szCs w:val="20"/>
              </w:rPr>
              <w:t xml:space="preserve">Exploring the cultural developments in </w:t>
            </w:r>
            <w:r w:rsidRPr="0F533286" w:rsidR="5886F007">
              <w:rPr>
                <w:rFonts w:ascii="Arial" w:hAnsi="Arial" w:eastAsia="Times New Roman" w:cs="Arial"/>
                <w:sz w:val="20"/>
                <w:szCs w:val="20"/>
              </w:rPr>
              <w:t>extracts and</w:t>
            </w:r>
            <w:r w:rsidRPr="0F533286" w:rsidR="00F56492">
              <w:rPr>
                <w:rFonts w:ascii="Arial" w:hAnsi="Arial" w:eastAsia="Times New Roman" w:cs="Arial"/>
                <w:sz w:val="20"/>
                <w:szCs w:val="20"/>
              </w:rPr>
              <w:t xml:space="preserve"> discussing the exploration of self in identity driven texts</w:t>
            </w:r>
            <w:r w:rsidRPr="0F533286" w:rsidR="00F56492">
              <w:rPr>
                <w:rFonts w:ascii="Arial" w:hAnsi="Arial" w:eastAsia="Times New Roman" w:cs="Arial"/>
                <w:sz w:val="20"/>
                <w:szCs w:val="20"/>
              </w:rPr>
              <w:t>.</w:t>
            </w:r>
            <w:r w:rsidRPr="0F533286" w:rsidR="00F56492">
              <w:rPr>
                <w:rFonts w:ascii="Arial" w:hAnsi="Arial" w:eastAsia="Times New Roman" w:cs="Arial"/>
                <w:sz w:val="20"/>
                <w:szCs w:val="20"/>
              </w:rPr>
              <w:t xml:space="preserve">  </w:t>
            </w:r>
            <w:r w:rsidRPr="0F533286" w:rsidR="00F56492">
              <w:rPr>
                <w:rFonts w:ascii="Arial" w:hAnsi="Arial" w:eastAsia="Times New Roman" w:cs="Arial"/>
                <w:sz w:val="20"/>
                <w:szCs w:val="20"/>
              </w:rPr>
              <w:t>Contextual factors are a significant AO at GCSE Literature</w:t>
            </w:r>
            <w:r w:rsidRPr="0F533286" w:rsidR="00F56492">
              <w:rPr>
                <w:rFonts w:ascii="Arial" w:hAnsi="Arial" w:eastAsia="Times New Roman" w:cs="Arial"/>
                <w:sz w:val="20"/>
                <w:szCs w:val="20"/>
              </w:rPr>
              <w:t xml:space="preserve">.  </w:t>
            </w:r>
            <w:r w:rsidRPr="0F533286" w:rsidR="00F56492">
              <w:rPr>
                <w:rFonts w:ascii="Arial" w:hAnsi="Arial" w:eastAsia="Times New Roman" w:cs="Arial"/>
                <w:sz w:val="20"/>
                <w:szCs w:val="20"/>
              </w:rPr>
              <w:t>Differences between modern and historical context explored.</w:t>
            </w:r>
          </w:p>
        </w:tc>
        <w:tc>
          <w:tcPr>
            <w:tcW w:w="3685" w:type="dxa"/>
            <w:shd w:val="clear" w:color="auto" w:fill="D92F2B"/>
            <w:tcMar/>
          </w:tcPr>
          <w:p w:rsidR="00DC152F" w:rsidP="00F810D9" w:rsidRDefault="00DC152F" w14:paraId="26D83AC0" w14:textId="77777777">
            <w:r>
              <w:t xml:space="preserve">Personal Development:  </w:t>
            </w:r>
          </w:p>
          <w:p w:rsidR="00F56492" w:rsidP="00F810D9" w:rsidRDefault="00F56492" w14:paraId="5052AFA4" w14:textId="77777777">
            <w:r>
              <w:rPr>
                <w:rFonts w:ascii="Arial" w:hAnsi="Arial" w:eastAsia="Times New Roman" w:cs="Arial"/>
                <w:sz w:val="20"/>
                <w:szCs w:val="20"/>
              </w:rPr>
              <w:t>S</w:t>
            </w:r>
            <w:r w:rsidRPr="00F17AF8">
              <w:rPr>
                <w:rFonts w:ascii="Arial" w:hAnsi="Arial" w:eastAsia="Times New Roman" w:cs="Arial"/>
                <w:sz w:val="20"/>
                <w:szCs w:val="20"/>
              </w:rPr>
              <w:t>tudents explore cultural tales and develop their own creative ability in responding to a stimulus.</w:t>
            </w:r>
          </w:p>
        </w:tc>
        <w:tc>
          <w:tcPr>
            <w:tcW w:w="3402" w:type="dxa"/>
            <w:shd w:val="clear" w:color="auto" w:fill="E05552"/>
            <w:tcMar/>
          </w:tcPr>
          <w:p w:rsidR="00F56492" w:rsidP="00F56492" w:rsidRDefault="00DC152F" w14:paraId="0F2902E5" w14:textId="77777777">
            <w:r>
              <w:t xml:space="preserve">Personal Development: </w:t>
            </w:r>
          </w:p>
          <w:p w:rsidRPr="00F56492" w:rsidR="00F56492" w:rsidP="00F56492" w:rsidRDefault="00DC152F" w14:paraId="3360B647" w14:textId="77777777">
            <w:pPr>
              <w:rPr>
                <w:rFonts w:ascii="Arial" w:hAnsi="Arial" w:eastAsia="Times New Roman" w:cs="Arial"/>
                <w:sz w:val="20"/>
                <w:szCs w:val="20"/>
              </w:rPr>
            </w:pPr>
            <w:r>
              <w:t xml:space="preserve"> </w:t>
            </w:r>
            <w:r w:rsidRPr="00F56492" w:rsidR="00F56492">
              <w:rPr>
                <w:rFonts w:ascii="Arial" w:hAnsi="Arial" w:eastAsia="Times New Roman" w:cs="Arial"/>
                <w:sz w:val="20"/>
                <w:szCs w:val="20"/>
              </w:rPr>
              <w:t xml:space="preserve">Exploring moral issues through paper 2 stimuli – looking at issues of gender inequality / gun crime / social responsibility / social media etc. </w:t>
            </w:r>
            <w:r w:rsidRPr="00F17AF8" w:rsidR="00F56492">
              <w:rPr>
                <w:rFonts w:ascii="Arial" w:hAnsi="Arial" w:eastAsia="Times New Roman" w:cs="Arial"/>
                <w:sz w:val="20"/>
                <w:szCs w:val="20"/>
              </w:rPr>
              <w:t>Contextual factors are a significant AO at GCSE Literature.  Differences between modern and historical context explored.</w:t>
            </w:r>
          </w:p>
          <w:p w:rsidR="00DC152F" w:rsidP="00F810D9" w:rsidRDefault="00DC152F" w14:paraId="203D8648" w14:textId="77777777"/>
        </w:tc>
        <w:tc>
          <w:tcPr>
            <w:tcW w:w="3402" w:type="dxa"/>
            <w:shd w:val="clear" w:color="auto" w:fill="E67370"/>
            <w:tcMar/>
          </w:tcPr>
          <w:p w:rsidRPr="00F56492" w:rsidR="00F56492" w:rsidP="00F56492" w:rsidRDefault="00DC152F" w14:paraId="73552C61" w14:textId="1A772E16">
            <w:pPr>
              <w:rPr>
                <w:rFonts w:ascii="Arial" w:hAnsi="Arial" w:eastAsia="Times New Roman" w:cs="Arial"/>
                <w:sz w:val="20"/>
                <w:szCs w:val="20"/>
              </w:rPr>
            </w:pPr>
            <w:r w:rsidR="00DC152F">
              <w:rPr/>
              <w:t xml:space="preserve">Personal Development:   </w:t>
            </w:r>
            <w:r w:rsidRPr="0F533286" w:rsidR="57CE3D2C">
              <w:rPr>
                <w:rFonts w:ascii="Arial" w:hAnsi="Arial" w:eastAsia="Times New Roman" w:cs="Arial"/>
                <w:sz w:val="20"/>
                <w:szCs w:val="20"/>
              </w:rPr>
              <w:t>Non-Fiction</w:t>
            </w:r>
            <w:r w:rsidRPr="0F533286" w:rsidR="00F56492">
              <w:rPr>
                <w:rFonts w:ascii="Arial" w:hAnsi="Arial" w:eastAsia="Times New Roman" w:cs="Arial"/>
                <w:sz w:val="20"/>
                <w:szCs w:val="20"/>
              </w:rPr>
              <w:t xml:space="preserve"> texts deal with messaging and how to explore what people mean and what their viewpoint is from the language they use</w:t>
            </w:r>
            <w:r w:rsidRPr="0F533286" w:rsidR="00F56492">
              <w:rPr>
                <w:rFonts w:ascii="Arial" w:hAnsi="Arial" w:eastAsia="Times New Roman" w:cs="Arial"/>
                <w:sz w:val="20"/>
                <w:szCs w:val="20"/>
              </w:rPr>
              <w:t xml:space="preserve">.  </w:t>
            </w:r>
            <w:r w:rsidRPr="0F533286" w:rsidR="00F56492">
              <w:rPr>
                <w:rFonts w:ascii="Arial" w:hAnsi="Arial" w:eastAsia="Times New Roman" w:cs="Arial"/>
                <w:sz w:val="20"/>
                <w:szCs w:val="20"/>
              </w:rPr>
              <w:t xml:space="preserve">Students are taught to examine perspective, and how to develop their own in their own writing in a manner which is both respectful and balanced. </w:t>
            </w:r>
          </w:p>
          <w:p w:rsidR="00F56492" w:rsidP="00F56492" w:rsidRDefault="00F56492" w14:paraId="2594763B" w14:textId="77777777">
            <w:pPr>
              <w:rPr>
                <w:rFonts w:ascii="Arial" w:hAnsi="Arial" w:eastAsia="Times New Roman" w:cs="Arial"/>
                <w:sz w:val="20"/>
                <w:szCs w:val="20"/>
              </w:rPr>
            </w:pPr>
          </w:p>
          <w:p w:rsidR="00DC152F" w:rsidP="00DC152F" w:rsidRDefault="00DC152F" w14:paraId="4B888BFA" w14:textId="77777777"/>
        </w:tc>
        <w:tc>
          <w:tcPr>
            <w:tcW w:w="2977" w:type="dxa"/>
            <w:shd w:val="clear" w:color="auto" w:fill="ED9997"/>
            <w:tcMar/>
          </w:tcPr>
          <w:p w:rsidR="00F56492" w:rsidP="00DC152F" w:rsidRDefault="00DC152F" w14:paraId="506EC7CB" w14:textId="77777777">
            <w:r>
              <w:t>Personal Development:</w:t>
            </w:r>
          </w:p>
          <w:p w:rsidR="00DC152F" w:rsidP="00DC152F" w:rsidRDefault="00F56492" w14:paraId="44F385A5" w14:textId="77777777">
            <w:r>
              <w:t xml:space="preserve">Development of coping mechanisms in the runup to their first terminal exam, students are trained in revision techniques and stress-management techniques. </w:t>
            </w:r>
            <w:r w:rsidR="00DC152F">
              <w:t xml:space="preserve">  </w:t>
            </w:r>
          </w:p>
        </w:tc>
        <w:tc>
          <w:tcPr>
            <w:tcW w:w="3827" w:type="dxa"/>
            <w:shd w:val="clear" w:color="auto" w:fill="F4C3C2"/>
            <w:tcMar/>
          </w:tcPr>
          <w:p w:rsidR="00F56492" w:rsidP="00DC152F" w:rsidRDefault="00F56492" w14:paraId="648873C2" w14:textId="2D6749DC">
            <w:r w:rsidR="79E0115C">
              <w:rPr/>
              <w:t xml:space="preserve">Personal development: </w:t>
            </w:r>
          </w:p>
          <w:p w:rsidR="00F56492" w:rsidP="61089AEB" w:rsidRDefault="00F56492" w14:paraId="63229470" w14:textId="27754840">
            <w:pPr>
              <w:rPr>
                <w:rFonts w:ascii="Calibri" w:hAnsi="Calibri" w:eastAsia="Calibri" w:cs="Calibri"/>
                <w:noProof w:val="0"/>
                <w:sz w:val="22"/>
                <w:szCs w:val="22"/>
                <w:lang w:val="en-GB"/>
              </w:rPr>
            </w:pPr>
            <w:r w:rsidRPr="61089AEB" w:rsidR="79E0115C">
              <w:rPr>
                <w:rFonts w:ascii="Arial" w:hAnsi="Arial" w:eastAsia="Arial" w:cs="Arial"/>
                <w:b w:val="0"/>
                <w:bCs w:val="0"/>
                <w:i w:val="0"/>
                <w:iCs w:val="0"/>
                <w:caps w:val="0"/>
                <w:smallCaps w:val="0"/>
                <w:noProof w:val="0"/>
                <w:color w:val="000000" w:themeColor="text1" w:themeTint="FF" w:themeShade="FF"/>
                <w:sz w:val="20"/>
                <w:szCs w:val="20"/>
                <w:lang w:val="en-GB"/>
              </w:rPr>
              <w:t>Exploring the cultural developments in poetry and discussing the exploration of self in identity driven poems</w:t>
            </w:r>
          </w:p>
          <w:p w:rsidR="00F56492" w:rsidP="00DC152F" w:rsidRDefault="00F56492" w14:paraId="4A0080ED" w14:textId="36FD3F7F"/>
        </w:tc>
      </w:tr>
      <w:tr w:rsidR="003E7AC6" w:rsidTr="61089AEB" w14:paraId="32FA41EB" w14:textId="77777777">
        <w:tc>
          <w:tcPr>
            <w:tcW w:w="3681" w:type="dxa"/>
            <w:gridSpan w:val="2"/>
            <w:shd w:val="clear" w:color="auto" w:fill="951E1B"/>
            <w:tcMar/>
          </w:tcPr>
          <w:p w:rsidR="003E7AC6" w:rsidP="00034F97" w:rsidRDefault="00034F97" w14:paraId="22A8CF89" w14:textId="77777777">
            <w:r>
              <w:t>Assessment 1</w:t>
            </w:r>
            <w:r w:rsidR="004366D0">
              <w:t xml:space="preserve"> End of Autumn 1</w:t>
            </w:r>
          </w:p>
          <w:p w:rsidR="00F810D9" w:rsidP="00F810D9" w:rsidRDefault="00F810D9" w14:paraId="412E7058" w14:textId="77777777">
            <w:pPr>
              <w:pStyle w:val="TableParagraph"/>
              <w:spacing w:line="237" w:lineRule="auto"/>
              <w:ind w:left="104" w:right="895"/>
              <w:rPr>
                <w:sz w:val="24"/>
              </w:rPr>
            </w:pPr>
            <w:r>
              <w:rPr>
                <w:sz w:val="24"/>
              </w:rPr>
              <w:t>Paper 1</w:t>
            </w:r>
            <w:r>
              <w:rPr>
                <w:spacing w:val="-50"/>
                <w:sz w:val="24"/>
              </w:rPr>
              <w:t xml:space="preserve"> </w:t>
            </w:r>
            <w:r>
              <w:rPr>
                <w:sz w:val="24"/>
              </w:rPr>
              <w:t>Reading</w:t>
            </w:r>
          </w:p>
          <w:p w:rsidR="00F810D9" w:rsidP="00F810D9" w:rsidRDefault="00F810D9" w14:paraId="2D98B4F0" w14:textId="77777777">
            <w:pPr>
              <w:pStyle w:val="TableParagraph"/>
              <w:spacing w:before="8"/>
              <w:rPr>
                <w:rFonts w:ascii="Arial"/>
                <w:b/>
                <w:sz w:val="24"/>
              </w:rPr>
            </w:pPr>
          </w:p>
          <w:p w:rsidR="00F810D9" w:rsidP="00F810D9" w:rsidRDefault="00F810D9" w14:paraId="56623447" w14:textId="77777777">
            <w:pPr>
              <w:pStyle w:val="TableParagraph"/>
              <w:spacing w:before="1" w:line="187" w:lineRule="exact"/>
              <w:ind w:left="104"/>
              <w:rPr>
                <w:b/>
                <w:sz w:val="16"/>
              </w:rPr>
            </w:pPr>
            <w:r>
              <w:rPr>
                <w:b/>
                <w:sz w:val="16"/>
              </w:rPr>
              <w:t>Reading</w:t>
            </w:r>
            <w:r>
              <w:rPr>
                <w:b/>
                <w:spacing w:val="-4"/>
                <w:sz w:val="16"/>
              </w:rPr>
              <w:t xml:space="preserve"> </w:t>
            </w:r>
            <w:r>
              <w:rPr>
                <w:b/>
                <w:sz w:val="16"/>
              </w:rPr>
              <w:t>(40</w:t>
            </w:r>
            <w:r>
              <w:rPr>
                <w:b/>
                <w:spacing w:val="-3"/>
                <w:sz w:val="16"/>
              </w:rPr>
              <w:t xml:space="preserve"> </w:t>
            </w:r>
            <w:r>
              <w:rPr>
                <w:b/>
                <w:sz w:val="16"/>
              </w:rPr>
              <w:t>marks)</w:t>
            </w:r>
          </w:p>
          <w:p w:rsidR="00F810D9" w:rsidP="00F810D9" w:rsidRDefault="00F810D9" w14:paraId="107C6083" w14:textId="77777777">
            <w:pPr>
              <w:pStyle w:val="TableParagraph"/>
              <w:spacing w:line="187" w:lineRule="exact"/>
              <w:ind w:left="104"/>
              <w:rPr>
                <w:b/>
                <w:sz w:val="16"/>
              </w:rPr>
            </w:pPr>
            <w:r>
              <w:rPr>
                <w:b/>
                <w:sz w:val="16"/>
              </w:rPr>
              <w:t>(25%)</w:t>
            </w:r>
          </w:p>
          <w:p w:rsidR="00F810D9" w:rsidP="00F810D9" w:rsidRDefault="00F810D9" w14:paraId="0E8F3777" w14:textId="77777777">
            <w:pPr>
              <w:pStyle w:val="TableParagraph"/>
              <w:numPr>
                <w:ilvl w:val="0"/>
                <w:numId w:val="5"/>
              </w:numPr>
              <w:tabs>
                <w:tab w:val="left" w:pos="220"/>
              </w:tabs>
              <w:spacing w:line="187" w:lineRule="exact"/>
              <w:rPr>
                <w:sz w:val="16"/>
              </w:rPr>
            </w:pPr>
            <w:r>
              <w:rPr>
                <w:sz w:val="16"/>
              </w:rPr>
              <w:t>one</w:t>
            </w:r>
            <w:r>
              <w:rPr>
                <w:spacing w:val="-5"/>
                <w:sz w:val="16"/>
              </w:rPr>
              <w:t xml:space="preserve"> </w:t>
            </w:r>
            <w:r>
              <w:rPr>
                <w:sz w:val="16"/>
              </w:rPr>
              <w:t>single</w:t>
            </w:r>
            <w:r>
              <w:rPr>
                <w:spacing w:val="-4"/>
                <w:sz w:val="16"/>
              </w:rPr>
              <w:t xml:space="preserve"> </w:t>
            </w:r>
            <w:r>
              <w:rPr>
                <w:sz w:val="16"/>
              </w:rPr>
              <w:t>text</w:t>
            </w:r>
          </w:p>
          <w:p w:rsidR="00F810D9" w:rsidP="00F810D9" w:rsidRDefault="00F810D9" w14:paraId="274F9AB6" w14:textId="77777777">
            <w:pPr>
              <w:pStyle w:val="TableParagraph"/>
              <w:numPr>
                <w:ilvl w:val="1"/>
                <w:numId w:val="5"/>
              </w:numPr>
              <w:tabs>
                <w:tab w:val="left" w:pos="825"/>
              </w:tabs>
              <w:spacing w:before="3" w:line="235" w:lineRule="auto"/>
              <w:ind w:right="136"/>
              <w:jc w:val="both"/>
              <w:rPr>
                <w:sz w:val="16"/>
              </w:rPr>
            </w:pPr>
            <w:r>
              <w:rPr>
                <w:sz w:val="16"/>
              </w:rPr>
              <w:t>1 short form</w:t>
            </w:r>
            <w:r>
              <w:rPr>
                <w:spacing w:val="1"/>
                <w:sz w:val="16"/>
              </w:rPr>
              <w:t xml:space="preserve"> </w:t>
            </w:r>
            <w:r>
              <w:rPr>
                <w:sz w:val="16"/>
              </w:rPr>
              <w:t>question (1 x</w:t>
            </w:r>
            <w:r>
              <w:rPr>
                <w:spacing w:val="-34"/>
                <w:sz w:val="16"/>
              </w:rPr>
              <w:t xml:space="preserve"> </w:t>
            </w:r>
            <w:r>
              <w:rPr>
                <w:sz w:val="16"/>
              </w:rPr>
              <w:t>4</w:t>
            </w:r>
            <w:r>
              <w:rPr>
                <w:spacing w:val="-1"/>
                <w:sz w:val="16"/>
              </w:rPr>
              <w:t xml:space="preserve"> </w:t>
            </w:r>
            <w:r>
              <w:rPr>
                <w:sz w:val="16"/>
              </w:rPr>
              <w:t>marks)</w:t>
            </w:r>
          </w:p>
          <w:p w:rsidR="00F810D9" w:rsidP="00F810D9" w:rsidRDefault="00F810D9" w14:paraId="33EF00B9" w14:textId="77777777">
            <w:pPr>
              <w:pStyle w:val="TableParagraph"/>
              <w:numPr>
                <w:ilvl w:val="1"/>
                <w:numId w:val="5"/>
              </w:numPr>
              <w:tabs>
                <w:tab w:val="left" w:pos="824"/>
                <w:tab w:val="left" w:pos="825"/>
              </w:tabs>
              <w:spacing w:line="237" w:lineRule="auto"/>
              <w:ind w:right="180"/>
              <w:rPr>
                <w:sz w:val="16"/>
              </w:rPr>
            </w:pPr>
            <w:r>
              <w:rPr>
                <w:sz w:val="16"/>
              </w:rPr>
              <w:t>2 longer</w:t>
            </w:r>
            <w:r>
              <w:rPr>
                <w:spacing w:val="1"/>
                <w:sz w:val="16"/>
              </w:rPr>
              <w:t xml:space="preserve"> </w:t>
            </w:r>
            <w:r>
              <w:rPr>
                <w:sz w:val="16"/>
              </w:rPr>
              <w:t>form</w:t>
            </w:r>
            <w:r>
              <w:rPr>
                <w:spacing w:val="1"/>
                <w:sz w:val="16"/>
              </w:rPr>
              <w:t xml:space="preserve"> </w:t>
            </w:r>
            <w:r>
              <w:rPr>
                <w:spacing w:val="-1"/>
                <w:sz w:val="16"/>
              </w:rPr>
              <w:t xml:space="preserve">questions </w:t>
            </w:r>
            <w:r>
              <w:rPr>
                <w:sz w:val="16"/>
              </w:rPr>
              <w:t>(2</w:t>
            </w:r>
            <w:r>
              <w:rPr>
                <w:spacing w:val="-33"/>
                <w:sz w:val="16"/>
              </w:rPr>
              <w:t xml:space="preserve"> </w:t>
            </w:r>
            <w:r>
              <w:rPr>
                <w:sz w:val="16"/>
              </w:rPr>
              <w:t>x</w:t>
            </w:r>
            <w:r>
              <w:rPr>
                <w:spacing w:val="-1"/>
                <w:sz w:val="16"/>
              </w:rPr>
              <w:t xml:space="preserve"> </w:t>
            </w:r>
            <w:r>
              <w:rPr>
                <w:sz w:val="16"/>
              </w:rPr>
              <w:t>8</w:t>
            </w:r>
            <w:r>
              <w:rPr>
                <w:spacing w:val="-1"/>
                <w:sz w:val="16"/>
              </w:rPr>
              <w:t xml:space="preserve"> </w:t>
            </w:r>
            <w:r>
              <w:rPr>
                <w:sz w:val="16"/>
              </w:rPr>
              <w:t>marks)</w:t>
            </w:r>
          </w:p>
          <w:p w:rsidR="00034F97" w:rsidP="00F810D9" w:rsidRDefault="00F810D9" w14:paraId="72FB936B" w14:textId="77777777">
            <w:r>
              <w:rPr>
                <w:sz w:val="16"/>
              </w:rPr>
              <w:t>1 extended</w:t>
            </w:r>
            <w:r>
              <w:rPr>
                <w:spacing w:val="1"/>
                <w:sz w:val="16"/>
              </w:rPr>
              <w:t xml:space="preserve"> </w:t>
            </w:r>
            <w:r>
              <w:rPr>
                <w:sz w:val="16"/>
              </w:rPr>
              <w:t>question (1 x</w:t>
            </w:r>
            <w:r>
              <w:rPr>
                <w:spacing w:val="-34"/>
                <w:sz w:val="16"/>
              </w:rPr>
              <w:t xml:space="preserve"> </w:t>
            </w:r>
            <w:r>
              <w:rPr>
                <w:sz w:val="16"/>
              </w:rPr>
              <w:t>20</w:t>
            </w:r>
            <w:r>
              <w:rPr>
                <w:spacing w:val="-1"/>
                <w:sz w:val="16"/>
              </w:rPr>
              <w:t xml:space="preserve"> </w:t>
            </w:r>
            <w:r>
              <w:rPr>
                <w:sz w:val="16"/>
              </w:rPr>
              <w:t>marks)</w:t>
            </w:r>
          </w:p>
          <w:p w:rsidR="00034F97" w:rsidP="00034F97" w:rsidRDefault="00034F97" w14:paraId="38536463" w14:textId="77777777"/>
        </w:tc>
        <w:tc>
          <w:tcPr>
            <w:tcW w:w="3685" w:type="dxa"/>
            <w:shd w:val="clear" w:color="auto" w:fill="D92F2B"/>
            <w:tcMar/>
          </w:tcPr>
          <w:p w:rsidR="00034F97" w:rsidRDefault="00034F97" w14:paraId="723EEED2" w14:textId="77777777">
            <w:r>
              <w:t>Assessment 2</w:t>
            </w:r>
            <w:r w:rsidR="004366D0">
              <w:t xml:space="preserve"> End of Autumn 2</w:t>
            </w:r>
          </w:p>
          <w:p w:rsidR="00F810D9" w:rsidP="00F810D9" w:rsidRDefault="00F810D9" w14:paraId="735CEBB7" w14:textId="77777777">
            <w:pPr>
              <w:pStyle w:val="TableParagraph"/>
              <w:ind w:left="97" w:right="197"/>
              <w:rPr>
                <w:sz w:val="24"/>
              </w:rPr>
            </w:pPr>
            <w:r>
              <w:rPr>
                <w:sz w:val="24"/>
              </w:rPr>
              <w:t>Paper 1</w:t>
            </w:r>
            <w:r>
              <w:rPr>
                <w:spacing w:val="1"/>
                <w:sz w:val="24"/>
              </w:rPr>
              <w:t xml:space="preserve"> </w:t>
            </w:r>
            <w:r>
              <w:rPr>
                <w:sz w:val="24"/>
              </w:rPr>
              <w:t>Descriptive and</w:t>
            </w:r>
            <w:r>
              <w:rPr>
                <w:spacing w:val="-51"/>
                <w:sz w:val="24"/>
              </w:rPr>
              <w:t xml:space="preserve"> </w:t>
            </w:r>
            <w:r>
              <w:rPr>
                <w:sz w:val="24"/>
              </w:rPr>
              <w:t>Narrative</w:t>
            </w:r>
          </w:p>
          <w:p w:rsidR="00F810D9" w:rsidP="00F810D9" w:rsidRDefault="00F810D9" w14:paraId="4ECBCE61" w14:textId="77777777">
            <w:pPr>
              <w:pStyle w:val="TableParagraph"/>
              <w:spacing w:line="187" w:lineRule="exact"/>
              <w:ind w:left="97"/>
              <w:rPr>
                <w:b/>
                <w:sz w:val="16"/>
              </w:rPr>
            </w:pPr>
            <w:r>
              <w:rPr>
                <w:b/>
                <w:sz w:val="16"/>
              </w:rPr>
              <w:t>Writing</w:t>
            </w:r>
            <w:r>
              <w:rPr>
                <w:b/>
                <w:spacing w:val="-3"/>
                <w:sz w:val="16"/>
              </w:rPr>
              <w:t xml:space="preserve"> </w:t>
            </w:r>
            <w:r>
              <w:rPr>
                <w:b/>
                <w:sz w:val="16"/>
              </w:rPr>
              <w:t>(40</w:t>
            </w:r>
            <w:r>
              <w:rPr>
                <w:b/>
                <w:spacing w:val="-4"/>
                <w:sz w:val="16"/>
              </w:rPr>
              <w:t xml:space="preserve"> </w:t>
            </w:r>
            <w:r>
              <w:rPr>
                <w:b/>
                <w:sz w:val="16"/>
              </w:rPr>
              <w:t>marks)</w:t>
            </w:r>
          </w:p>
          <w:p w:rsidR="00F810D9" w:rsidP="00F810D9" w:rsidRDefault="00F810D9" w14:paraId="7BB945A9" w14:textId="77777777">
            <w:pPr>
              <w:pStyle w:val="TableParagraph"/>
              <w:spacing w:line="187" w:lineRule="exact"/>
              <w:ind w:left="97"/>
              <w:rPr>
                <w:b/>
                <w:sz w:val="16"/>
              </w:rPr>
            </w:pPr>
            <w:r>
              <w:rPr>
                <w:b/>
                <w:sz w:val="16"/>
              </w:rPr>
              <w:t>(25%)</w:t>
            </w:r>
          </w:p>
          <w:p w:rsidR="00034F97" w:rsidP="00F810D9" w:rsidRDefault="00F810D9" w14:paraId="0DB27037" w14:textId="77777777">
            <w:r>
              <w:rPr>
                <w:sz w:val="16"/>
              </w:rPr>
              <w:t>1 extended writing</w:t>
            </w:r>
            <w:r>
              <w:rPr>
                <w:spacing w:val="1"/>
                <w:sz w:val="16"/>
              </w:rPr>
              <w:t xml:space="preserve"> </w:t>
            </w:r>
            <w:r>
              <w:rPr>
                <w:sz w:val="16"/>
              </w:rPr>
              <w:t>question (24 marks for</w:t>
            </w:r>
            <w:r>
              <w:rPr>
                <w:spacing w:val="-34"/>
                <w:sz w:val="16"/>
              </w:rPr>
              <w:t xml:space="preserve"> </w:t>
            </w:r>
            <w:r>
              <w:rPr>
                <w:sz w:val="16"/>
              </w:rPr>
              <w:t>content, 16 marks for</w:t>
            </w:r>
            <w:r>
              <w:rPr>
                <w:spacing w:val="1"/>
                <w:sz w:val="16"/>
              </w:rPr>
              <w:t xml:space="preserve"> </w:t>
            </w:r>
            <w:r>
              <w:rPr>
                <w:sz w:val="16"/>
              </w:rPr>
              <w:t>technical</w:t>
            </w:r>
            <w:r>
              <w:rPr>
                <w:spacing w:val="-2"/>
                <w:sz w:val="16"/>
              </w:rPr>
              <w:t xml:space="preserve"> </w:t>
            </w:r>
            <w:r>
              <w:rPr>
                <w:sz w:val="16"/>
              </w:rPr>
              <w:t>accuracy)</w:t>
            </w:r>
          </w:p>
        </w:tc>
        <w:tc>
          <w:tcPr>
            <w:tcW w:w="3402" w:type="dxa"/>
            <w:shd w:val="clear" w:color="auto" w:fill="E05552"/>
            <w:tcMar/>
          </w:tcPr>
          <w:p w:rsidR="003E7AC6" w:rsidP="00034F97" w:rsidRDefault="00034F97" w14:paraId="11879F5D" w14:textId="77777777">
            <w:r>
              <w:t>Assessment 3</w:t>
            </w:r>
            <w:r w:rsidR="004366D0">
              <w:t xml:space="preserve"> End of Spring 1</w:t>
            </w:r>
          </w:p>
          <w:p w:rsidR="00F810D9" w:rsidP="00F810D9" w:rsidRDefault="00F810D9" w14:paraId="1AF95ACD" w14:textId="77777777">
            <w:pPr>
              <w:pStyle w:val="TableParagraph"/>
              <w:ind w:left="109"/>
              <w:rPr>
                <w:sz w:val="24"/>
              </w:rPr>
            </w:pPr>
            <w:r>
              <w:rPr>
                <w:sz w:val="24"/>
              </w:rPr>
              <w:t>Paper</w:t>
            </w:r>
            <w:r>
              <w:rPr>
                <w:spacing w:val="-3"/>
                <w:sz w:val="24"/>
              </w:rPr>
              <w:t xml:space="preserve"> </w:t>
            </w:r>
            <w:r>
              <w:rPr>
                <w:sz w:val="24"/>
              </w:rPr>
              <w:t>2</w:t>
            </w:r>
            <w:r>
              <w:rPr>
                <w:spacing w:val="-2"/>
                <w:sz w:val="24"/>
              </w:rPr>
              <w:t xml:space="preserve"> </w:t>
            </w:r>
            <w:r>
              <w:rPr>
                <w:sz w:val="24"/>
              </w:rPr>
              <w:t>Reading</w:t>
            </w:r>
          </w:p>
          <w:p w:rsidR="00F810D9" w:rsidP="00F810D9" w:rsidRDefault="00F810D9" w14:paraId="6B1D1DCC" w14:textId="77777777">
            <w:pPr>
              <w:pStyle w:val="TableParagraph"/>
              <w:spacing w:before="3"/>
              <w:rPr>
                <w:rFonts w:ascii="Arial"/>
                <w:b/>
                <w:sz w:val="24"/>
              </w:rPr>
            </w:pPr>
          </w:p>
          <w:p w:rsidR="00F810D9" w:rsidP="00F810D9" w:rsidRDefault="00F810D9" w14:paraId="570D0535" w14:textId="77777777">
            <w:pPr>
              <w:pStyle w:val="TableParagraph"/>
              <w:spacing w:before="1" w:line="187" w:lineRule="exact"/>
              <w:ind w:left="109"/>
              <w:rPr>
                <w:b/>
                <w:sz w:val="16"/>
              </w:rPr>
            </w:pPr>
            <w:r>
              <w:rPr>
                <w:b/>
                <w:sz w:val="16"/>
              </w:rPr>
              <w:t>Reading</w:t>
            </w:r>
            <w:r>
              <w:rPr>
                <w:b/>
                <w:spacing w:val="-4"/>
                <w:sz w:val="16"/>
              </w:rPr>
              <w:t xml:space="preserve"> </w:t>
            </w:r>
            <w:r>
              <w:rPr>
                <w:b/>
                <w:sz w:val="16"/>
              </w:rPr>
              <w:t>(40</w:t>
            </w:r>
            <w:r>
              <w:rPr>
                <w:b/>
                <w:spacing w:val="-3"/>
                <w:sz w:val="16"/>
              </w:rPr>
              <w:t xml:space="preserve"> </w:t>
            </w:r>
            <w:r>
              <w:rPr>
                <w:b/>
                <w:sz w:val="16"/>
              </w:rPr>
              <w:t>marks)</w:t>
            </w:r>
            <w:r>
              <w:rPr>
                <w:b/>
                <w:spacing w:val="-4"/>
                <w:sz w:val="16"/>
              </w:rPr>
              <w:t xml:space="preserve"> </w:t>
            </w:r>
            <w:r>
              <w:rPr>
                <w:b/>
                <w:sz w:val="16"/>
              </w:rPr>
              <w:t>(25%)</w:t>
            </w:r>
          </w:p>
          <w:p w:rsidR="00F810D9" w:rsidP="00F810D9" w:rsidRDefault="00F810D9" w14:paraId="298DA3E3" w14:textId="77777777">
            <w:pPr>
              <w:pStyle w:val="TableParagraph"/>
              <w:numPr>
                <w:ilvl w:val="0"/>
                <w:numId w:val="6"/>
              </w:numPr>
              <w:tabs>
                <w:tab w:val="left" w:pos="225"/>
              </w:tabs>
              <w:spacing w:line="187" w:lineRule="exact"/>
              <w:rPr>
                <w:sz w:val="16"/>
              </w:rPr>
            </w:pPr>
            <w:r>
              <w:rPr>
                <w:sz w:val="16"/>
              </w:rPr>
              <w:t>two</w:t>
            </w:r>
            <w:r>
              <w:rPr>
                <w:spacing w:val="-3"/>
                <w:sz w:val="16"/>
              </w:rPr>
              <w:t xml:space="preserve"> </w:t>
            </w:r>
            <w:r>
              <w:rPr>
                <w:sz w:val="16"/>
              </w:rPr>
              <w:t>linked</w:t>
            </w:r>
            <w:r>
              <w:rPr>
                <w:spacing w:val="-2"/>
                <w:sz w:val="16"/>
              </w:rPr>
              <w:t xml:space="preserve"> </w:t>
            </w:r>
            <w:r>
              <w:rPr>
                <w:sz w:val="16"/>
              </w:rPr>
              <w:t>texts</w:t>
            </w:r>
          </w:p>
          <w:p w:rsidR="00F810D9" w:rsidP="00F810D9" w:rsidRDefault="00F810D9" w14:paraId="39D508F1" w14:textId="77777777">
            <w:pPr>
              <w:pStyle w:val="TableParagraph"/>
              <w:numPr>
                <w:ilvl w:val="1"/>
                <w:numId w:val="6"/>
              </w:numPr>
              <w:tabs>
                <w:tab w:val="left" w:pos="829"/>
                <w:tab w:val="left" w:pos="830"/>
              </w:tabs>
              <w:spacing w:before="3" w:line="235" w:lineRule="auto"/>
              <w:ind w:right="101"/>
              <w:rPr>
                <w:sz w:val="16"/>
              </w:rPr>
            </w:pPr>
            <w:r>
              <w:rPr>
                <w:sz w:val="16"/>
              </w:rPr>
              <w:t>1</w:t>
            </w:r>
            <w:r>
              <w:rPr>
                <w:spacing w:val="-4"/>
                <w:sz w:val="16"/>
              </w:rPr>
              <w:t xml:space="preserve"> </w:t>
            </w:r>
            <w:r>
              <w:rPr>
                <w:sz w:val="16"/>
              </w:rPr>
              <w:t>short</w:t>
            </w:r>
            <w:r>
              <w:rPr>
                <w:spacing w:val="-3"/>
                <w:sz w:val="16"/>
              </w:rPr>
              <w:t xml:space="preserve"> </w:t>
            </w:r>
            <w:r>
              <w:rPr>
                <w:sz w:val="16"/>
              </w:rPr>
              <w:t>form</w:t>
            </w:r>
            <w:r>
              <w:rPr>
                <w:spacing w:val="-2"/>
                <w:sz w:val="16"/>
              </w:rPr>
              <w:t xml:space="preserve"> </w:t>
            </w:r>
            <w:r>
              <w:rPr>
                <w:sz w:val="16"/>
              </w:rPr>
              <w:t>question</w:t>
            </w:r>
            <w:r>
              <w:rPr>
                <w:spacing w:val="-3"/>
                <w:sz w:val="16"/>
              </w:rPr>
              <w:t xml:space="preserve"> </w:t>
            </w:r>
            <w:r>
              <w:rPr>
                <w:sz w:val="16"/>
              </w:rPr>
              <w:t>(1</w:t>
            </w:r>
            <w:r>
              <w:rPr>
                <w:spacing w:val="-33"/>
                <w:sz w:val="16"/>
              </w:rPr>
              <w:t xml:space="preserve"> </w:t>
            </w:r>
            <w:r>
              <w:rPr>
                <w:sz w:val="16"/>
              </w:rPr>
              <w:t>x</w:t>
            </w:r>
            <w:r>
              <w:rPr>
                <w:spacing w:val="-1"/>
                <w:sz w:val="16"/>
              </w:rPr>
              <w:t xml:space="preserve"> </w:t>
            </w:r>
            <w:r>
              <w:rPr>
                <w:sz w:val="16"/>
              </w:rPr>
              <w:t>4 marks)</w:t>
            </w:r>
          </w:p>
          <w:p w:rsidR="00F810D9" w:rsidP="00F810D9" w:rsidRDefault="00F810D9" w14:paraId="3CC4D859" w14:textId="77777777">
            <w:pPr>
              <w:pStyle w:val="TableParagraph"/>
              <w:numPr>
                <w:ilvl w:val="1"/>
                <w:numId w:val="6"/>
              </w:numPr>
              <w:tabs>
                <w:tab w:val="left" w:pos="829"/>
                <w:tab w:val="left" w:pos="830"/>
              </w:tabs>
              <w:spacing w:before="7" w:line="230" w:lineRule="auto"/>
              <w:ind w:right="137"/>
              <w:rPr>
                <w:sz w:val="16"/>
              </w:rPr>
            </w:pPr>
            <w:r>
              <w:rPr>
                <w:sz w:val="16"/>
              </w:rPr>
              <w:t>2 longer form questions</w:t>
            </w:r>
            <w:r>
              <w:rPr>
                <w:spacing w:val="-34"/>
                <w:sz w:val="16"/>
              </w:rPr>
              <w:t xml:space="preserve"> </w:t>
            </w:r>
            <w:r>
              <w:rPr>
                <w:sz w:val="16"/>
              </w:rPr>
              <w:t>(1</w:t>
            </w:r>
            <w:r>
              <w:rPr>
                <w:spacing w:val="-1"/>
                <w:sz w:val="16"/>
              </w:rPr>
              <w:t xml:space="preserve"> </w:t>
            </w:r>
            <w:r>
              <w:rPr>
                <w:sz w:val="16"/>
              </w:rPr>
              <w:t>x</w:t>
            </w:r>
            <w:r>
              <w:rPr>
                <w:spacing w:val="-1"/>
                <w:sz w:val="16"/>
              </w:rPr>
              <w:t xml:space="preserve"> </w:t>
            </w:r>
            <w:r>
              <w:rPr>
                <w:sz w:val="16"/>
              </w:rPr>
              <w:t>8,</w:t>
            </w:r>
            <w:r>
              <w:rPr>
                <w:spacing w:val="-1"/>
                <w:sz w:val="16"/>
              </w:rPr>
              <w:t xml:space="preserve"> </w:t>
            </w:r>
            <w:r>
              <w:rPr>
                <w:sz w:val="16"/>
              </w:rPr>
              <w:t>1</w:t>
            </w:r>
            <w:r>
              <w:rPr>
                <w:spacing w:val="-1"/>
                <w:sz w:val="16"/>
              </w:rPr>
              <w:t xml:space="preserve"> </w:t>
            </w:r>
            <w:r>
              <w:rPr>
                <w:sz w:val="16"/>
              </w:rPr>
              <w:t>x</w:t>
            </w:r>
            <w:r>
              <w:rPr>
                <w:spacing w:val="-1"/>
                <w:sz w:val="16"/>
              </w:rPr>
              <w:t xml:space="preserve"> </w:t>
            </w:r>
            <w:r>
              <w:rPr>
                <w:sz w:val="16"/>
              </w:rPr>
              <w:t>12 marks)</w:t>
            </w:r>
          </w:p>
          <w:p w:rsidR="00034F97" w:rsidP="00F810D9" w:rsidRDefault="00F810D9" w14:paraId="66AC9D28" w14:textId="77777777">
            <w:r>
              <w:rPr>
                <w:sz w:val="16"/>
              </w:rPr>
              <w:t>1</w:t>
            </w:r>
            <w:r>
              <w:rPr>
                <w:spacing w:val="-4"/>
                <w:sz w:val="16"/>
              </w:rPr>
              <w:t xml:space="preserve"> </w:t>
            </w:r>
            <w:r>
              <w:rPr>
                <w:sz w:val="16"/>
              </w:rPr>
              <w:t>extended</w:t>
            </w:r>
            <w:r>
              <w:rPr>
                <w:spacing w:val="-4"/>
                <w:sz w:val="16"/>
              </w:rPr>
              <w:t xml:space="preserve"> </w:t>
            </w:r>
            <w:r>
              <w:rPr>
                <w:sz w:val="16"/>
              </w:rPr>
              <w:t>question</w:t>
            </w:r>
            <w:r>
              <w:rPr>
                <w:spacing w:val="-4"/>
                <w:sz w:val="16"/>
              </w:rPr>
              <w:t xml:space="preserve"> </w:t>
            </w:r>
            <w:r>
              <w:rPr>
                <w:sz w:val="16"/>
              </w:rPr>
              <w:t>(1</w:t>
            </w:r>
            <w:r>
              <w:rPr>
                <w:spacing w:val="-33"/>
                <w:sz w:val="16"/>
              </w:rPr>
              <w:t xml:space="preserve"> </w:t>
            </w:r>
            <w:r>
              <w:rPr>
                <w:sz w:val="16"/>
              </w:rPr>
              <w:t>x</w:t>
            </w:r>
            <w:r>
              <w:rPr>
                <w:spacing w:val="-1"/>
                <w:sz w:val="16"/>
              </w:rPr>
              <w:t xml:space="preserve"> </w:t>
            </w:r>
            <w:r>
              <w:rPr>
                <w:sz w:val="16"/>
              </w:rPr>
              <w:t>16 marks)</w:t>
            </w:r>
          </w:p>
          <w:p w:rsidR="00034F97" w:rsidP="00034F97" w:rsidRDefault="00034F97" w14:paraId="0715E4AC" w14:textId="77777777"/>
        </w:tc>
        <w:tc>
          <w:tcPr>
            <w:tcW w:w="3402" w:type="dxa"/>
            <w:shd w:val="clear" w:color="auto" w:fill="E67370"/>
            <w:tcMar/>
          </w:tcPr>
          <w:p w:rsidR="003E7AC6" w:rsidRDefault="00034F97" w14:paraId="6DF2457E" w14:textId="77777777">
            <w:r>
              <w:t>Assessment 4</w:t>
            </w:r>
            <w:r w:rsidR="004366D0">
              <w:t xml:space="preserve"> End of Spring 2</w:t>
            </w:r>
          </w:p>
          <w:p w:rsidR="00F810D9" w:rsidP="00F810D9" w:rsidRDefault="00F810D9" w14:paraId="0260D6A8" w14:textId="77777777">
            <w:pPr>
              <w:pStyle w:val="TableParagraph"/>
              <w:spacing w:line="237" w:lineRule="auto"/>
              <w:ind w:left="104" w:right="516"/>
              <w:rPr>
                <w:sz w:val="24"/>
              </w:rPr>
            </w:pPr>
            <w:r>
              <w:rPr>
                <w:sz w:val="24"/>
              </w:rPr>
              <w:t>Paper 2</w:t>
            </w:r>
            <w:r>
              <w:rPr>
                <w:spacing w:val="1"/>
                <w:sz w:val="24"/>
              </w:rPr>
              <w:t xml:space="preserve"> </w:t>
            </w:r>
            <w:r>
              <w:rPr>
                <w:sz w:val="24"/>
              </w:rPr>
              <w:t>Non-</w:t>
            </w:r>
            <w:r>
              <w:rPr>
                <w:spacing w:val="1"/>
                <w:sz w:val="24"/>
              </w:rPr>
              <w:t xml:space="preserve"> </w:t>
            </w:r>
            <w:r>
              <w:rPr>
                <w:sz w:val="24"/>
              </w:rPr>
              <w:t>Fiction</w:t>
            </w:r>
            <w:r>
              <w:rPr>
                <w:spacing w:val="-12"/>
                <w:sz w:val="24"/>
              </w:rPr>
              <w:t xml:space="preserve"> </w:t>
            </w:r>
            <w:r>
              <w:rPr>
                <w:sz w:val="24"/>
              </w:rPr>
              <w:t>Writing</w:t>
            </w:r>
          </w:p>
          <w:p w:rsidR="00F810D9" w:rsidP="00F810D9" w:rsidRDefault="00F810D9" w14:paraId="5817A373" w14:textId="77777777">
            <w:pPr>
              <w:pStyle w:val="TableParagraph"/>
              <w:spacing w:before="1" w:line="187" w:lineRule="exact"/>
              <w:ind w:left="104"/>
              <w:rPr>
                <w:b/>
                <w:sz w:val="16"/>
              </w:rPr>
            </w:pPr>
            <w:r>
              <w:rPr>
                <w:b/>
                <w:sz w:val="16"/>
              </w:rPr>
              <w:t>Writing</w:t>
            </w:r>
            <w:r>
              <w:rPr>
                <w:b/>
                <w:spacing w:val="-4"/>
                <w:sz w:val="16"/>
              </w:rPr>
              <w:t xml:space="preserve"> </w:t>
            </w:r>
            <w:r>
              <w:rPr>
                <w:b/>
                <w:sz w:val="16"/>
              </w:rPr>
              <w:t>(40</w:t>
            </w:r>
            <w:r>
              <w:rPr>
                <w:b/>
                <w:spacing w:val="-3"/>
                <w:sz w:val="16"/>
              </w:rPr>
              <w:t xml:space="preserve"> </w:t>
            </w:r>
            <w:r>
              <w:rPr>
                <w:b/>
                <w:sz w:val="16"/>
              </w:rPr>
              <w:t>marks)</w:t>
            </w:r>
            <w:r>
              <w:rPr>
                <w:b/>
                <w:spacing w:val="-3"/>
                <w:sz w:val="16"/>
              </w:rPr>
              <w:t xml:space="preserve"> </w:t>
            </w:r>
            <w:r>
              <w:rPr>
                <w:b/>
                <w:sz w:val="16"/>
              </w:rPr>
              <w:t>(25%)</w:t>
            </w:r>
          </w:p>
          <w:p w:rsidR="00034F97" w:rsidP="00F810D9" w:rsidRDefault="00F810D9" w14:paraId="1DE66A5E" w14:textId="77777777">
            <w:r>
              <w:rPr>
                <w:sz w:val="16"/>
              </w:rPr>
              <w:t>1 extended writing</w:t>
            </w:r>
            <w:r>
              <w:rPr>
                <w:spacing w:val="1"/>
                <w:sz w:val="16"/>
              </w:rPr>
              <w:t xml:space="preserve"> </w:t>
            </w:r>
            <w:r>
              <w:rPr>
                <w:sz w:val="16"/>
              </w:rPr>
              <w:t>question (24 marks for</w:t>
            </w:r>
            <w:r>
              <w:rPr>
                <w:spacing w:val="-34"/>
                <w:sz w:val="16"/>
              </w:rPr>
              <w:t xml:space="preserve"> </w:t>
            </w:r>
            <w:r>
              <w:rPr>
                <w:sz w:val="16"/>
              </w:rPr>
              <w:t>content, 16 marks for</w:t>
            </w:r>
            <w:r>
              <w:rPr>
                <w:spacing w:val="1"/>
                <w:sz w:val="16"/>
              </w:rPr>
              <w:t xml:space="preserve"> </w:t>
            </w:r>
            <w:r>
              <w:rPr>
                <w:sz w:val="16"/>
              </w:rPr>
              <w:t>technical</w:t>
            </w:r>
            <w:r>
              <w:rPr>
                <w:spacing w:val="-2"/>
                <w:sz w:val="16"/>
              </w:rPr>
              <w:t xml:space="preserve"> </w:t>
            </w:r>
            <w:r>
              <w:rPr>
                <w:sz w:val="16"/>
              </w:rPr>
              <w:t>accuracy)</w:t>
            </w:r>
          </w:p>
          <w:p w:rsidR="00034F97" w:rsidRDefault="00034F97" w14:paraId="2B8B5EBC" w14:textId="77777777"/>
          <w:p w:rsidR="00F810D9" w:rsidRDefault="00F810D9" w14:paraId="1CBE09D2" w14:textId="77777777"/>
          <w:p w:rsidR="00F810D9" w:rsidRDefault="00F810D9" w14:paraId="418B879E" w14:textId="77777777">
            <w:r>
              <w:t>(Mock Exam Scheduled Here)</w:t>
            </w:r>
          </w:p>
        </w:tc>
        <w:tc>
          <w:tcPr>
            <w:tcW w:w="2977" w:type="dxa"/>
            <w:shd w:val="clear" w:color="auto" w:fill="ED9997"/>
            <w:tcMar/>
          </w:tcPr>
          <w:p w:rsidRPr="004366D0" w:rsidR="003E7AC6" w:rsidP="00034F97" w:rsidRDefault="00612704" w14:paraId="20DE996F" w14:textId="77777777">
            <w:pPr>
              <w:rPr>
                <w:sz w:val="20"/>
              </w:rPr>
            </w:pPr>
            <w:r w:rsidRPr="004366D0">
              <w:rPr>
                <w:sz w:val="20"/>
              </w:rPr>
              <w:t>Assessment 5</w:t>
            </w:r>
            <w:r w:rsidRPr="004366D0" w:rsidR="004366D0">
              <w:rPr>
                <w:sz w:val="20"/>
              </w:rPr>
              <w:t xml:space="preserve"> End of Summer 1</w:t>
            </w:r>
          </w:p>
          <w:p w:rsidR="00612704" w:rsidP="00034F97" w:rsidRDefault="00F810D9" w14:paraId="16B0F36B" w14:textId="77777777">
            <w:r>
              <w:t>Terminal Exam</w:t>
            </w:r>
          </w:p>
          <w:p w:rsidR="00612704" w:rsidP="00034F97" w:rsidRDefault="00612704" w14:paraId="1D771D46" w14:textId="77777777"/>
        </w:tc>
        <w:tc>
          <w:tcPr>
            <w:tcW w:w="3827" w:type="dxa"/>
            <w:shd w:val="clear" w:color="auto" w:fill="F4C3C2"/>
            <w:tcMar/>
          </w:tcPr>
          <w:p w:rsidR="003E7AC6" w:rsidRDefault="00C55D80" w14:paraId="7DAAD241" w14:textId="77777777">
            <w:r w:rsidR="00C55D80">
              <w:rPr/>
              <w:t>Assessment 6</w:t>
            </w:r>
            <w:r w:rsidR="004366D0">
              <w:rPr/>
              <w:t xml:space="preserve"> End of Summer 2</w:t>
            </w:r>
          </w:p>
          <w:p w:rsidR="4816524B" w:rsidP="61089AEB" w:rsidRDefault="4816524B" w14:paraId="5E4ED3AA" w14:textId="258FBC25">
            <w:pPr>
              <w:pStyle w:val="TableParagraph"/>
              <w:suppressLineNumbers w:val="0"/>
              <w:bidi w:val="0"/>
              <w:spacing w:before="0" w:beforeAutospacing="off" w:after="0" w:afterAutospacing="off" w:line="240" w:lineRule="auto"/>
              <w:ind w:left="108" w:right="236"/>
              <w:jc w:val="left"/>
            </w:pPr>
            <w:r w:rsidRPr="61089AEB" w:rsidR="4816524B">
              <w:rPr>
                <w:sz w:val="24"/>
                <w:szCs w:val="24"/>
              </w:rPr>
              <w:t>Unseen Poetry assessment</w:t>
            </w:r>
          </w:p>
          <w:p w:rsidR="4816524B" w:rsidP="61089AEB" w:rsidRDefault="4816524B" w14:paraId="71ADA004" w14:textId="3076CC7B">
            <w:pPr>
              <w:rPr>
                <w:rFonts w:ascii="Calibri" w:hAnsi="Calibri" w:eastAsia="Calibri" w:cs="Calibri"/>
                <w:noProof w:val="0"/>
                <w:sz w:val="12"/>
                <w:szCs w:val="12"/>
                <w:lang w:val="en-GB"/>
              </w:rPr>
            </w:pPr>
            <w:r w:rsidRPr="61089AEB" w:rsidR="4816524B">
              <w:rPr>
                <w:rFonts w:ascii="Arial" w:hAnsi="Arial" w:eastAsia="Arial" w:cs="Arial"/>
                <w:b w:val="1"/>
                <w:bCs w:val="1"/>
                <w:i w:val="0"/>
                <w:iCs w:val="0"/>
                <w:caps w:val="0"/>
                <w:smallCaps w:val="0"/>
                <w:noProof w:val="0"/>
                <w:color w:val="000000" w:themeColor="text1" w:themeTint="FF" w:themeShade="FF"/>
                <w:sz w:val="20"/>
                <w:szCs w:val="20"/>
                <w:lang w:val="en-GB"/>
              </w:rPr>
              <w:t xml:space="preserve">Section C Unseen poetry: </w:t>
            </w:r>
            <w:r w:rsidRPr="61089AEB" w:rsidR="4816524B">
              <w:rPr>
                <w:rFonts w:ascii="Arial" w:hAnsi="Arial" w:eastAsia="Arial" w:cs="Arial"/>
                <w:b w:val="0"/>
                <w:bCs w:val="0"/>
                <w:i w:val="0"/>
                <w:iCs w:val="0"/>
                <w:caps w:val="0"/>
                <w:smallCaps w:val="0"/>
                <w:noProof w:val="0"/>
                <w:color w:val="000000" w:themeColor="text1" w:themeTint="FF" w:themeShade="FF"/>
                <w:sz w:val="20"/>
                <w:szCs w:val="20"/>
                <w:lang w:val="en-GB"/>
              </w:rPr>
              <w:t>Students will answer one question on one unseen poem and one question comparing this poem with a second unseen poem.</w:t>
            </w:r>
          </w:p>
          <w:p w:rsidR="61089AEB" w:rsidP="61089AEB" w:rsidRDefault="61089AEB" w14:paraId="072CF044" w14:textId="7E83776A">
            <w:pPr>
              <w:rPr>
                <w:sz w:val="12"/>
                <w:szCs w:val="12"/>
              </w:rPr>
            </w:pPr>
          </w:p>
          <w:p w:rsidR="00C55D80" w:rsidRDefault="00C55D80" w14:paraId="75DCCEE6" w14:textId="77777777"/>
        </w:tc>
      </w:tr>
    </w:tbl>
    <w:p w:rsidR="00B06E4E" w:rsidP="00886B4A" w:rsidRDefault="00B06E4E" w14:paraId="45BFB1A8" w14:textId="77777777"/>
    <w:p w:rsidR="00B96188" w:rsidP="00886B4A" w:rsidRDefault="00B96188" w14:paraId="660F5957" w14:textId="77777777"/>
    <w:sectPr w:rsidR="00B96188" w:rsidSect="00B96188">
      <w:pgSz w:w="23811" w:h="16838" w:orient="landscape" w:code="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fBTEMzsl" int2:invalidationBookmarkName="" int2:hashCode="e0dMsLOcF3PXGS" int2:id="tAKVxEUR">
      <int2:state int2:type="style" int2:value="Rejected"/>
    </int2:bookmark>
    <int2:bookmark int2:bookmarkName="_Int_ed0rGwtq" int2:invalidationBookmarkName="" int2:hashCode="1Rj2eVky5EBd2i" int2:id="hLMo6Rsh">
      <int2:state int2:type="gram" int2:value="Rejected"/>
    </int2:bookmark>
    <int2:bookmark int2:bookmarkName="_Int_0AYDRb7o" int2:invalidationBookmarkName="" int2:hashCode="e0dMsLOcF3PXGS" int2:id="xF38cKRp">
      <int2:state int2:type="style" int2:value="Rejected"/>
    </int2:bookmark>
    <int2:bookmark int2:bookmarkName="_Int_GZ9C4rU1" int2:invalidationBookmarkName="" int2:hashCode="zTAKINeU2gzQpH" int2:id="EbGZGlfq">
      <int2:state int2:type="gram" int2:value="Rejected"/>
    </int2:bookmark>
    <int2:bookmark int2:bookmarkName="_Int_nQE0RBd3" int2:invalidationBookmarkName="" int2:hashCode="vLDnCb/r4jdtt8" int2:id="DGaWYbZG">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5822"/>
    <w:multiLevelType w:val="hybridMultilevel"/>
    <w:tmpl w:val="A6A47994"/>
    <w:lvl w:ilvl="0" w:tplc="A2D8EB54">
      <w:numFmt w:val="bullet"/>
      <w:lvlText w:val="–"/>
      <w:lvlJc w:val="left"/>
      <w:pPr>
        <w:ind w:left="219" w:hanging="116"/>
      </w:pPr>
      <w:rPr>
        <w:rFonts w:hint="default" w:ascii="Cambria" w:hAnsi="Cambria" w:eastAsia="Cambria" w:cs="Cambria"/>
        <w:b w:val="0"/>
        <w:bCs w:val="0"/>
        <w:i w:val="0"/>
        <w:iCs w:val="0"/>
        <w:w w:val="99"/>
        <w:sz w:val="16"/>
        <w:szCs w:val="16"/>
      </w:rPr>
    </w:lvl>
    <w:lvl w:ilvl="1" w:tplc="A6DE2C2C">
      <w:numFmt w:val="bullet"/>
      <w:lvlText w:val=""/>
      <w:lvlJc w:val="left"/>
      <w:pPr>
        <w:ind w:left="824" w:hanging="360"/>
      </w:pPr>
      <w:rPr>
        <w:rFonts w:hint="default" w:ascii="Symbol" w:hAnsi="Symbol" w:eastAsia="Symbol" w:cs="Symbol"/>
        <w:b w:val="0"/>
        <w:bCs w:val="0"/>
        <w:i w:val="0"/>
        <w:iCs w:val="0"/>
        <w:w w:val="100"/>
        <w:sz w:val="20"/>
        <w:szCs w:val="20"/>
      </w:rPr>
    </w:lvl>
    <w:lvl w:ilvl="2" w:tplc="1C843CA2">
      <w:numFmt w:val="bullet"/>
      <w:lvlText w:val="•"/>
      <w:lvlJc w:val="left"/>
      <w:pPr>
        <w:ind w:left="935" w:hanging="360"/>
      </w:pPr>
      <w:rPr>
        <w:rFonts w:hint="default"/>
      </w:rPr>
    </w:lvl>
    <w:lvl w:ilvl="3" w:tplc="634A8576">
      <w:numFmt w:val="bullet"/>
      <w:lvlText w:val="•"/>
      <w:lvlJc w:val="left"/>
      <w:pPr>
        <w:ind w:left="1050" w:hanging="360"/>
      </w:pPr>
      <w:rPr>
        <w:rFonts w:hint="default"/>
      </w:rPr>
    </w:lvl>
    <w:lvl w:ilvl="4" w:tplc="6A7EDC32">
      <w:numFmt w:val="bullet"/>
      <w:lvlText w:val="•"/>
      <w:lvlJc w:val="left"/>
      <w:pPr>
        <w:ind w:left="1165" w:hanging="360"/>
      </w:pPr>
      <w:rPr>
        <w:rFonts w:hint="default"/>
      </w:rPr>
    </w:lvl>
    <w:lvl w:ilvl="5" w:tplc="E3B8CF7C">
      <w:numFmt w:val="bullet"/>
      <w:lvlText w:val="•"/>
      <w:lvlJc w:val="left"/>
      <w:pPr>
        <w:ind w:left="1280" w:hanging="360"/>
      </w:pPr>
      <w:rPr>
        <w:rFonts w:hint="default"/>
      </w:rPr>
    </w:lvl>
    <w:lvl w:ilvl="6" w:tplc="7264D8BE">
      <w:numFmt w:val="bullet"/>
      <w:lvlText w:val="•"/>
      <w:lvlJc w:val="left"/>
      <w:pPr>
        <w:ind w:left="1395" w:hanging="360"/>
      </w:pPr>
      <w:rPr>
        <w:rFonts w:hint="default"/>
      </w:rPr>
    </w:lvl>
    <w:lvl w:ilvl="7" w:tplc="8104D55A">
      <w:numFmt w:val="bullet"/>
      <w:lvlText w:val="•"/>
      <w:lvlJc w:val="left"/>
      <w:pPr>
        <w:ind w:left="1510" w:hanging="360"/>
      </w:pPr>
      <w:rPr>
        <w:rFonts w:hint="default"/>
      </w:rPr>
    </w:lvl>
    <w:lvl w:ilvl="8" w:tplc="6B807C8C">
      <w:numFmt w:val="bullet"/>
      <w:lvlText w:val="•"/>
      <w:lvlJc w:val="left"/>
      <w:pPr>
        <w:ind w:left="1625" w:hanging="360"/>
      </w:pPr>
      <w:rPr>
        <w:rFonts w:hint="default"/>
      </w:rPr>
    </w:lvl>
  </w:abstractNum>
  <w:abstractNum w:abstractNumId="1" w15:restartNumberingAfterBreak="0">
    <w:nsid w:val="0E0F78D5"/>
    <w:multiLevelType w:val="hybridMultilevel"/>
    <w:tmpl w:val="9DEA93BC"/>
    <w:lvl w:ilvl="0" w:tplc="FD5A2068">
      <w:numFmt w:val="bullet"/>
      <w:lvlText w:val="–"/>
      <w:lvlJc w:val="left"/>
      <w:pPr>
        <w:ind w:left="224" w:hanging="116"/>
      </w:pPr>
      <w:rPr>
        <w:rFonts w:hint="default" w:ascii="Cambria" w:hAnsi="Cambria" w:eastAsia="Cambria" w:cs="Cambria"/>
        <w:b w:val="0"/>
        <w:bCs w:val="0"/>
        <w:i w:val="0"/>
        <w:iCs w:val="0"/>
        <w:w w:val="99"/>
        <w:sz w:val="16"/>
        <w:szCs w:val="16"/>
      </w:rPr>
    </w:lvl>
    <w:lvl w:ilvl="1" w:tplc="AFD63DCE">
      <w:numFmt w:val="bullet"/>
      <w:lvlText w:val=""/>
      <w:lvlJc w:val="left"/>
      <w:pPr>
        <w:ind w:left="829" w:hanging="360"/>
      </w:pPr>
      <w:rPr>
        <w:rFonts w:hint="default" w:ascii="Symbol" w:hAnsi="Symbol" w:eastAsia="Symbol" w:cs="Symbol"/>
        <w:b w:val="0"/>
        <w:bCs w:val="0"/>
        <w:i w:val="0"/>
        <w:iCs w:val="0"/>
        <w:w w:val="100"/>
        <w:sz w:val="20"/>
        <w:szCs w:val="20"/>
      </w:rPr>
    </w:lvl>
    <w:lvl w:ilvl="2" w:tplc="5EE03F1E">
      <w:numFmt w:val="bullet"/>
      <w:lvlText w:val="•"/>
      <w:lvlJc w:val="left"/>
      <w:pPr>
        <w:ind w:left="1017" w:hanging="360"/>
      </w:pPr>
      <w:rPr>
        <w:rFonts w:hint="default"/>
      </w:rPr>
    </w:lvl>
    <w:lvl w:ilvl="3" w:tplc="BCD25AEE">
      <w:numFmt w:val="bullet"/>
      <w:lvlText w:val="•"/>
      <w:lvlJc w:val="left"/>
      <w:pPr>
        <w:ind w:left="1215" w:hanging="360"/>
      </w:pPr>
      <w:rPr>
        <w:rFonts w:hint="default"/>
      </w:rPr>
    </w:lvl>
    <w:lvl w:ilvl="4" w:tplc="E50A5A72">
      <w:numFmt w:val="bullet"/>
      <w:lvlText w:val="•"/>
      <w:lvlJc w:val="left"/>
      <w:pPr>
        <w:ind w:left="1413" w:hanging="360"/>
      </w:pPr>
      <w:rPr>
        <w:rFonts w:hint="default"/>
      </w:rPr>
    </w:lvl>
    <w:lvl w:ilvl="5" w:tplc="317A667E">
      <w:numFmt w:val="bullet"/>
      <w:lvlText w:val="•"/>
      <w:lvlJc w:val="left"/>
      <w:pPr>
        <w:ind w:left="1611" w:hanging="360"/>
      </w:pPr>
      <w:rPr>
        <w:rFonts w:hint="default"/>
      </w:rPr>
    </w:lvl>
    <w:lvl w:ilvl="6" w:tplc="6B9CA370">
      <w:numFmt w:val="bullet"/>
      <w:lvlText w:val="•"/>
      <w:lvlJc w:val="left"/>
      <w:pPr>
        <w:ind w:left="1809" w:hanging="360"/>
      </w:pPr>
      <w:rPr>
        <w:rFonts w:hint="default"/>
      </w:rPr>
    </w:lvl>
    <w:lvl w:ilvl="7" w:tplc="B0A2CF48">
      <w:numFmt w:val="bullet"/>
      <w:lvlText w:val="•"/>
      <w:lvlJc w:val="left"/>
      <w:pPr>
        <w:ind w:left="2007" w:hanging="360"/>
      </w:pPr>
      <w:rPr>
        <w:rFonts w:hint="default"/>
      </w:rPr>
    </w:lvl>
    <w:lvl w:ilvl="8" w:tplc="7480F378">
      <w:numFmt w:val="bullet"/>
      <w:lvlText w:val="•"/>
      <w:lvlJc w:val="left"/>
      <w:pPr>
        <w:ind w:left="2205" w:hanging="360"/>
      </w:pPr>
      <w:rPr>
        <w:rFonts w:hint="default"/>
      </w:rPr>
    </w:lvl>
  </w:abstractNum>
  <w:abstractNum w:abstractNumId="2" w15:restartNumberingAfterBreak="0">
    <w:nsid w:val="1B0842A5"/>
    <w:multiLevelType w:val="hybridMultilevel"/>
    <w:tmpl w:val="2F8A29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90E100D"/>
    <w:multiLevelType w:val="hybridMultilevel"/>
    <w:tmpl w:val="F774A8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E200E77"/>
    <w:multiLevelType w:val="hybridMultilevel"/>
    <w:tmpl w:val="4190A92E"/>
    <w:lvl w:ilvl="0" w:tplc="1868CE1A">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EE27E55"/>
    <w:multiLevelType w:val="hybridMultilevel"/>
    <w:tmpl w:val="97A63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3C"/>
    <w:rsid w:val="00002F42"/>
    <w:rsid w:val="000059EE"/>
    <w:rsid w:val="00034F97"/>
    <w:rsid w:val="000579B5"/>
    <w:rsid w:val="000811B9"/>
    <w:rsid w:val="000E3451"/>
    <w:rsid w:val="001A6654"/>
    <w:rsid w:val="001B6383"/>
    <w:rsid w:val="00205D64"/>
    <w:rsid w:val="0028773C"/>
    <w:rsid w:val="00380BA8"/>
    <w:rsid w:val="003D7F69"/>
    <w:rsid w:val="003E7AC6"/>
    <w:rsid w:val="00405BAD"/>
    <w:rsid w:val="004366D0"/>
    <w:rsid w:val="00534169"/>
    <w:rsid w:val="00591C16"/>
    <w:rsid w:val="00601D6B"/>
    <w:rsid w:val="00612704"/>
    <w:rsid w:val="00614F13"/>
    <w:rsid w:val="0061689D"/>
    <w:rsid w:val="007051D6"/>
    <w:rsid w:val="00744F48"/>
    <w:rsid w:val="0076663B"/>
    <w:rsid w:val="007C7167"/>
    <w:rsid w:val="00886B4A"/>
    <w:rsid w:val="008A0959"/>
    <w:rsid w:val="008C1D33"/>
    <w:rsid w:val="008E59C0"/>
    <w:rsid w:val="008F4CA6"/>
    <w:rsid w:val="009107DA"/>
    <w:rsid w:val="009156D9"/>
    <w:rsid w:val="009B4F1C"/>
    <w:rsid w:val="009B74AC"/>
    <w:rsid w:val="00A41206"/>
    <w:rsid w:val="00A529FD"/>
    <w:rsid w:val="00AD1C47"/>
    <w:rsid w:val="00B06E4E"/>
    <w:rsid w:val="00B409F5"/>
    <w:rsid w:val="00B931C2"/>
    <w:rsid w:val="00B96188"/>
    <w:rsid w:val="00BE1E93"/>
    <w:rsid w:val="00C246A3"/>
    <w:rsid w:val="00C252C5"/>
    <w:rsid w:val="00C26B60"/>
    <w:rsid w:val="00C55D80"/>
    <w:rsid w:val="00D61C9D"/>
    <w:rsid w:val="00DC152F"/>
    <w:rsid w:val="00DD65F9"/>
    <w:rsid w:val="00E63316"/>
    <w:rsid w:val="00EC4A04"/>
    <w:rsid w:val="00EE55DB"/>
    <w:rsid w:val="00F56264"/>
    <w:rsid w:val="00F56492"/>
    <w:rsid w:val="00F810D9"/>
    <w:rsid w:val="0C51644D"/>
    <w:rsid w:val="0F533286"/>
    <w:rsid w:val="121E185A"/>
    <w:rsid w:val="192AFF2B"/>
    <w:rsid w:val="1C11D788"/>
    <w:rsid w:val="25D0D87E"/>
    <w:rsid w:val="29DD1B19"/>
    <w:rsid w:val="40D70006"/>
    <w:rsid w:val="4816524B"/>
    <w:rsid w:val="55ACD6EE"/>
    <w:rsid w:val="57CE3D2C"/>
    <w:rsid w:val="5886F007"/>
    <w:rsid w:val="5A8B973E"/>
    <w:rsid w:val="5BEE2BCE"/>
    <w:rsid w:val="6006677B"/>
    <w:rsid w:val="61089AEB"/>
    <w:rsid w:val="683B6BDD"/>
    <w:rsid w:val="696B3553"/>
    <w:rsid w:val="7803E362"/>
    <w:rsid w:val="79E01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E3BFC"/>
  <w15:chartTrackingRefBased/>
  <w15:docId w15:val="{CC7804BF-DCE9-4AF1-BE07-6169B165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877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41206"/>
    <w:pPr>
      <w:ind w:left="720"/>
      <w:contextualSpacing/>
    </w:pPr>
  </w:style>
  <w:style w:type="paragraph" w:styleId="TableParagraph" w:customStyle="1">
    <w:name w:val="Table Paragraph"/>
    <w:basedOn w:val="Normal"/>
    <w:uiPriority w:val="1"/>
    <w:qFormat/>
    <w:rsid w:val="00F810D9"/>
    <w:pPr>
      <w:widowControl w:val="0"/>
      <w:autoSpaceDE w:val="0"/>
      <w:autoSpaceDN w:val="0"/>
      <w:spacing w:after="0" w:line="240" w:lineRule="auto"/>
    </w:pPr>
    <w:rPr>
      <w:rFonts w:ascii="Cambria" w:hAnsi="Cambria" w:eastAsia="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d168dc537e6b439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 Norfolk Academy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Katy Chanter</dc:creator>
  <keywords/>
  <dc:description/>
  <lastModifiedBy>Katy Chanter</lastModifiedBy>
  <revision>4</revision>
  <dcterms:created xsi:type="dcterms:W3CDTF">2024-06-17T08:47:00.0000000Z</dcterms:created>
  <dcterms:modified xsi:type="dcterms:W3CDTF">2026-05-14T18:24:32.6133229Z</dcterms:modified>
</coreProperties>
</file>